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2E" w:rsidRDefault="00B0272E" w:rsidP="00B0272E">
      <w:pPr>
        <w:rPr>
          <w:b/>
          <w:i/>
          <w:sz w:val="32"/>
          <w:szCs w:val="32"/>
        </w:rPr>
      </w:pPr>
      <w:r>
        <w:rPr>
          <w:b/>
          <w:i/>
          <w:sz w:val="52"/>
          <w:szCs w:val="52"/>
        </w:rPr>
        <w:t>ИНФОРМАЦИОННЫЙ   №</w:t>
      </w:r>
      <w:r w:rsidR="004E2D04">
        <w:rPr>
          <w:b/>
          <w:i/>
          <w:sz w:val="52"/>
          <w:szCs w:val="52"/>
        </w:rPr>
        <w:t>11</w:t>
      </w:r>
    </w:p>
    <w:p w:rsidR="00B0272E" w:rsidRDefault="00B0272E" w:rsidP="00B0272E">
      <w:pPr>
        <w:rPr>
          <w:b/>
          <w:i/>
          <w:sz w:val="52"/>
          <w:szCs w:val="52"/>
        </w:rPr>
      </w:pPr>
      <w:r>
        <w:rPr>
          <w:b/>
          <w:i/>
          <w:sz w:val="52"/>
          <w:szCs w:val="52"/>
        </w:rPr>
        <w:t xml:space="preserve">          </w:t>
      </w:r>
      <w:r w:rsidR="004E2D04">
        <w:rPr>
          <w:b/>
          <w:i/>
          <w:sz w:val="52"/>
          <w:szCs w:val="52"/>
        </w:rPr>
        <w:t xml:space="preserve">           БЮЛЛЕТЕНЬ  но</w:t>
      </w:r>
      <w:r w:rsidR="00280507">
        <w:rPr>
          <w:b/>
          <w:i/>
          <w:sz w:val="52"/>
          <w:szCs w:val="52"/>
        </w:rPr>
        <w:t>ябрь</w:t>
      </w:r>
      <w:r>
        <w:rPr>
          <w:b/>
          <w:i/>
          <w:sz w:val="52"/>
          <w:szCs w:val="52"/>
        </w:rPr>
        <w:t xml:space="preserve"> </w:t>
      </w:r>
      <w:r>
        <w:rPr>
          <w:b/>
          <w:i/>
        </w:rPr>
        <w:t xml:space="preserve"> 2019г</w:t>
      </w:r>
      <w:r>
        <w:rPr>
          <w:b/>
          <w:i/>
          <w:sz w:val="52"/>
          <w:szCs w:val="52"/>
        </w:rPr>
        <w:t xml:space="preserve"> </w:t>
      </w:r>
    </w:p>
    <w:p w:rsidR="00B0272E" w:rsidRDefault="00B0272E" w:rsidP="00B0272E">
      <w:pPr>
        <w:rPr>
          <w:b/>
          <w:i/>
        </w:rPr>
      </w:pPr>
      <w:r>
        <w:rPr>
          <w:b/>
          <w:i/>
          <w:sz w:val="52"/>
          <w:szCs w:val="52"/>
        </w:rPr>
        <w:t xml:space="preserve">         </w:t>
      </w:r>
      <w:r>
        <w:rPr>
          <w:b/>
          <w:i/>
        </w:rPr>
        <w:t xml:space="preserve">Периодическое печатное издание администрации и Совета депутатов </w:t>
      </w:r>
    </w:p>
    <w:p w:rsidR="00B0272E" w:rsidRDefault="00B0272E" w:rsidP="00B0272E">
      <w:pPr>
        <w:rPr>
          <w:b/>
          <w:i/>
        </w:rPr>
      </w:pPr>
      <w:r>
        <w:rPr>
          <w:b/>
          <w:i/>
        </w:rPr>
        <w:t xml:space="preserve">                       Невского сельсовета Убинского района Новосибирской области</w:t>
      </w:r>
    </w:p>
    <w:p w:rsidR="00B0272E" w:rsidRDefault="00B0272E" w:rsidP="00B0272E">
      <w:pPr>
        <w:rPr>
          <w:sz w:val="22"/>
          <w:szCs w:val="22"/>
        </w:rPr>
      </w:pPr>
    </w:p>
    <w:p w:rsidR="004E2D04" w:rsidRPr="004E2D04" w:rsidRDefault="004E2D04" w:rsidP="004E2D04">
      <w:pPr>
        <w:jc w:val="both"/>
        <w:rPr>
          <w:b/>
          <w:sz w:val="22"/>
          <w:szCs w:val="22"/>
        </w:rPr>
      </w:pPr>
      <w:r w:rsidRPr="004E2D04">
        <w:rPr>
          <w:b/>
          <w:sz w:val="22"/>
          <w:szCs w:val="22"/>
        </w:rPr>
        <w:t xml:space="preserve">                       АДМИНИСТРАЦИЯ НЕВСКОГО СЕЛЬСОВЕТА</w:t>
      </w:r>
    </w:p>
    <w:p w:rsidR="004E2D04" w:rsidRPr="004E2D04" w:rsidRDefault="004E2D04" w:rsidP="004E2D04">
      <w:pPr>
        <w:jc w:val="both"/>
        <w:rPr>
          <w:b/>
          <w:sz w:val="22"/>
          <w:szCs w:val="22"/>
        </w:rPr>
      </w:pPr>
      <w:r w:rsidRPr="004E2D04">
        <w:rPr>
          <w:b/>
          <w:sz w:val="22"/>
          <w:szCs w:val="22"/>
        </w:rPr>
        <w:t xml:space="preserve">                 УБИНСКОГО РАЙОНА НОВОСИБИРСКОЙ ОБЛАСТИ</w:t>
      </w:r>
    </w:p>
    <w:p w:rsidR="004E2D04" w:rsidRPr="004E2D04" w:rsidRDefault="004E2D04" w:rsidP="004E2D04">
      <w:pPr>
        <w:jc w:val="both"/>
        <w:rPr>
          <w:sz w:val="22"/>
          <w:szCs w:val="22"/>
        </w:rPr>
      </w:pPr>
    </w:p>
    <w:p w:rsidR="004E2D04" w:rsidRPr="004E2D04" w:rsidRDefault="004E2D04" w:rsidP="004E2D04">
      <w:pPr>
        <w:jc w:val="both"/>
        <w:rPr>
          <w:sz w:val="22"/>
          <w:szCs w:val="22"/>
        </w:rPr>
      </w:pPr>
      <w:r w:rsidRPr="004E2D04">
        <w:rPr>
          <w:sz w:val="22"/>
          <w:szCs w:val="22"/>
        </w:rPr>
        <w:t xml:space="preserve">                                        </w:t>
      </w:r>
      <w:proofErr w:type="gramStart"/>
      <w:r w:rsidRPr="004E2D04">
        <w:rPr>
          <w:sz w:val="22"/>
          <w:szCs w:val="22"/>
        </w:rPr>
        <w:t>П</w:t>
      </w:r>
      <w:proofErr w:type="gramEnd"/>
      <w:r w:rsidRPr="004E2D04">
        <w:rPr>
          <w:sz w:val="22"/>
          <w:szCs w:val="22"/>
        </w:rPr>
        <w:t xml:space="preserve"> О С Т А Н О В Л Е Н И Е</w:t>
      </w:r>
    </w:p>
    <w:p w:rsidR="004E2D04" w:rsidRPr="004E2D04" w:rsidRDefault="004E2D04" w:rsidP="004E2D04">
      <w:pPr>
        <w:jc w:val="both"/>
        <w:rPr>
          <w:sz w:val="22"/>
          <w:szCs w:val="22"/>
        </w:rPr>
      </w:pPr>
    </w:p>
    <w:p w:rsidR="004E2D04" w:rsidRPr="004E2D04" w:rsidRDefault="004E2D04" w:rsidP="004E2D04">
      <w:pPr>
        <w:jc w:val="both"/>
        <w:rPr>
          <w:sz w:val="22"/>
          <w:szCs w:val="22"/>
        </w:rPr>
      </w:pPr>
      <w:r w:rsidRPr="004E2D04">
        <w:rPr>
          <w:sz w:val="22"/>
          <w:szCs w:val="22"/>
        </w:rPr>
        <w:t xml:space="preserve">                                              от 21.11.2019 № 44-па</w:t>
      </w:r>
    </w:p>
    <w:p w:rsidR="004E2D04" w:rsidRPr="004E2D04" w:rsidRDefault="004E2D04" w:rsidP="004E2D04">
      <w:pPr>
        <w:jc w:val="both"/>
        <w:rPr>
          <w:sz w:val="22"/>
          <w:szCs w:val="22"/>
        </w:rPr>
      </w:pPr>
    </w:p>
    <w:p w:rsidR="004E2D04" w:rsidRPr="004E2D04" w:rsidRDefault="004E2D04" w:rsidP="004E2D04">
      <w:pPr>
        <w:adjustRightInd w:val="0"/>
        <w:ind w:left="175"/>
        <w:jc w:val="center"/>
        <w:rPr>
          <w:sz w:val="22"/>
          <w:szCs w:val="22"/>
        </w:rPr>
      </w:pPr>
      <w:r w:rsidRPr="004E2D04">
        <w:rPr>
          <w:sz w:val="22"/>
          <w:szCs w:val="22"/>
        </w:rPr>
        <w:t xml:space="preserve">Об основных направлениях бюджетной и налоговой политики </w:t>
      </w:r>
    </w:p>
    <w:p w:rsidR="004E2D04" w:rsidRPr="004E2D04" w:rsidRDefault="004E2D04" w:rsidP="004E2D04">
      <w:pPr>
        <w:adjustRightInd w:val="0"/>
        <w:ind w:left="175"/>
        <w:jc w:val="center"/>
        <w:rPr>
          <w:sz w:val="22"/>
          <w:szCs w:val="22"/>
        </w:rPr>
      </w:pPr>
      <w:r w:rsidRPr="004E2D04">
        <w:rPr>
          <w:sz w:val="22"/>
          <w:szCs w:val="22"/>
        </w:rPr>
        <w:t xml:space="preserve">Невского сельсовета Убинского района Новосибирской области  </w:t>
      </w:r>
    </w:p>
    <w:p w:rsidR="004E2D04" w:rsidRPr="004E2D04" w:rsidRDefault="004E2D04" w:rsidP="004E2D04">
      <w:pPr>
        <w:adjustRightInd w:val="0"/>
        <w:ind w:left="175"/>
        <w:jc w:val="center"/>
        <w:rPr>
          <w:sz w:val="22"/>
          <w:szCs w:val="22"/>
        </w:rPr>
      </w:pPr>
      <w:r w:rsidRPr="004E2D04">
        <w:rPr>
          <w:sz w:val="22"/>
          <w:szCs w:val="22"/>
        </w:rPr>
        <w:t xml:space="preserve">  на 2020 год и плановый период 2021 и 2022 годы</w:t>
      </w:r>
    </w:p>
    <w:p w:rsidR="004E2D04" w:rsidRPr="004E2D04" w:rsidRDefault="004E2D04" w:rsidP="004E2D04">
      <w:pPr>
        <w:adjustRightInd w:val="0"/>
        <w:ind w:left="175"/>
        <w:rPr>
          <w:sz w:val="22"/>
          <w:szCs w:val="22"/>
        </w:rPr>
      </w:pPr>
    </w:p>
    <w:p w:rsidR="004E2D04" w:rsidRPr="004E2D04" w:rsidRDefault="004E2D04" w:rsidP="004E2D04">
      <w:pPr>
        <w:ind w:left="175" w:firstLine="708"/>
        <w:rPr>
          <w:sz w:val="22"/>
          <w:szCs w:val="22"/>
        </w:rPr>
      </w:pPr>
      <w:proofErr w:type="gramStart"/>
      <w:r w:rsidRPr="004E2D04">
        <w:rPr>
          <w:sz w:val="22"/>
          <w:szCs w:val="22"/>
        </w:rPr>
        <w:t>В соответствии с решением девятой  сессии Совета депутатов  Невского сельсовета Убинского района Новосибирской области пятого созыва от 30.09.2016 № 21 «Об утверждении Положения о бюджетном процессе в Невском сельсовете Убинском районе Новосибирской области», постановлением администрации Невского сельсовета  Убинского района Новосибирской области от 09.11.2016  № 26-па «О порядке и сроках  составления проекта бюджета Невского сельсовета Убинского района Новосибирской области на очередной финансовый год</w:t>
      </w:r>
      <w:proofErr w:type="gramEnd"/>
      <w:r w:rsidRPr="004E2D04">
        <w:rPr>
          <w:sz w:val="22"/>
          <w:szCs w:val="22"/>
        </w:rPr>
        <w:t xml:space="preserve"> и плановый период» администрация Невского сельсовета Убинского района Новосибирской области</w:t>
      </w:r>
    </w:p>
    <w:p w:rsidR="004E2D04" w:rsidRPr="004E2D04" w:rsidRDefault="004E2D04" w:rsidP="004E2D04">
      <w:pPr>
        <w:rPr>
          <w:b/>
          <w:sz w:val="22"/>
          <w:szCs w:val="22"/>
        </w:rPr>
      </w:pPr>
      <w:r w:rsidRPr="004E2D04">
        <w:rPr>
          <w:sz w:val="22"/>
          <w:szCs w:val="22"/>
        </w:rPr>
        <w:t xml:space="preserve">   </w:t>
      </w:r>
      <w:proofErr w:type="spellStart"/>
      <w:proofErr w:type="gramStart"/>
      <w:r w:rsidRPr="004E2D04">
        <w:rPr>
          <w:b/>
          <w:sz w:val="22"/>
          <w:szCs w:val="22"/>
        </w:rPr>
        <w:t>п</w:t>
      </w:r>
      <w:proofErr w:type="spellEnd"/>
      <w:proofErr w:type="gramEnd"/>
      <w:r w:rsidRPr="004E2D04">
        <w:rPr>
          <w:b/>
          <w:sz w:val="22"/>
          <w:szCs w:val="22"/>
        </w:rPr>
        <w:t xml:space="preserve"> о с т а </w:t>
      </w:r>
      <w:proofErr w:type="spellStart"/>
      <w:r w:rsidRPr="004E2D04">
        <w:rPr>
          <w:b/>
          <w:sz w:val="22"/>
          <w:szCs w:val="22"/>
        </w:rPr>
        <w:t>н</w:t>
      </w:r>
      <w:proofErr w:type="spellEnd"/>
      <w:r w:rsidRPr="004E2D04">
        <w:rPr>
          <w:b/>
          <w:sz w:val="22"/>
          <w:szCs w:val="22"/>
        </w:rPr>
        <w:t xml:space="preserve"> о в л я е т:</w:t>
      </w:r>
    </w:p>
    <w:p w:rsidR="004E2D04" w:rsidRPr="004E2D04" w:rsidRDefault="004E2D04" w:rsidP="004E2D04">
      <w:pPr>
        <w:adjustRightInd w:val="0"/>
        <w:ind w:left="175"/>
        <w:rPr>
          <w:sz w:val="22"/>
          <w:szCs w:val="22"/>
        </w:rPr>
      </w:pPr>
      <w:r w:rsidRPr="004E2D04">
        <w:rPr>
          <w:sz w:val="22"/>
          <w:szCs w:val="22"/>
        </w:rPr>
        <w:t>1. Утвердить прилагаемые основные направления бюджетной и налоговой политики Невского сельсовета Убинского района Новосибирской области на 2020 год и плановый период 2021 и 2022 годы.</w:t>
      </w:r>
    </w:p>
    <w:p w:rsidR="004E2D04" w:rsidRPr="004E2D04" w:rsidRDefault="004E2D04" w:rsidP="004E2D04">
      <w:pPr>
        <w:adjustRightInd w:val="0"/>
        <w:ind w:left="175"/>
        <w:rPr>
          <w:sz w:val="22"/>
          <w:szCs w:val="22"/>
        </w:rPr>
      </w:pPr>
      <w:r w:rsidRPr="004E2D04">
        <w:rPr>
          <w:sz w:val="22"/>
          <w:szCs w:val="22"/>
        </w:rPr>
        <w:t>2. Руководителям  муниципальных учреждений Невского сельсовета Убинского района Новосибирской области при разработке предложений в проект бюджета Невского сельсовета Убинского района Новосибирской области руководствоваться основными направлениями бюджетной и налоговой политики Невского сельсовета Убинского района Новосибирской области на 2020 год и плановый период 2021и 2022 годы</w:t>
      </w:r>
      <w:proofErr w:type="gramStart"/>
      <w:r w:rsidRPr="004E2D04">
        <w:rPr>
          <w:sz w:val="22"/>
          <w:szCs w:val="22"/>
        </w:rPr>
        <w:t>..</w:t>
      </w:r>
      <w:proofErr w:type="gramEnd"/>
    </w:p>
    <w:p w:rsidR="004E2D04" w:rsidRPr="004E2D04" w:rsidRDefault="004E2D04" w:rsidP="004E2D04">
      <w:pPr>
        <w:ind w:left="175"/>
        <w:jc w:val="center"/>
        <w:rPr>
          <w:sz w:val="22"/>
          <w:szCs w:val="22"/>
        </w:rPr>
      </w:pPr>
    </w:p>
    <w:p w:rsidR="004E2D04" w:rsidRPr="004E2D04" w:rsidRDefault="004E2D04" w:rsidP="004E2D04">
      <w:pPr>
        <w:ind w:left="175"/>
        <w:jc w:val="center"/>
        <w:rPr>
          <w:sz w:val="22"/>
          <w:szCs w:val="22"/>
        </w:rPr>
      </w:pPr>
    </w:p>
    <w:p w:rsidR="004E2D04" w:rsidRPr="004E2D04" w:rsidRDefault="004E2D04" w:rsidP="004E2D04">
      <w:pPr>
        <w:ind w:left="175"/>
        <w:rPr>
          <w:sz w:val="22"/>
          <w:szCs w:val="22"/>
        </w:rPr>
      </w:pPr>
    </w:p>
    <w:p w:rsidR="004E2D04" w:rsidRPr="004E2D04" w:rsidRDefault="004E2D04" w:rsidP="004E2D04">
      <w:pPr>
        <w:ind w:left="175"/>
        <w:rPr>
          <w:sz w:val="22"/>
          <w:szCs w:val="22"/>
        </w:rPr>
      </w:pPr>
    </w:p>
    <w:p w:rsidR="004E2D04" w:rsidRPr="004E2D04" w:rsidRDefault="004E2D04" w:rsidP="004E2D04">
      <w:pPr>
        <w:ind w:left="175"/>
        <w:rPr>
          <w:sz w:val="22"/>
          <w:szCs w:val="22"/>
        </w:rPr>
      </w:pPr>
      <w:r w:rsidRPr="004E2D04">
        <w:rPr>
          <w:sz w:val="22"/>
          <w:szCs w:val="22"/>
        </w:rPr>
        <w:t xml:space="preserve">Глава Невского сельсовета </w:t>
      </w:r>
    </w:p>
    <w:p w:rsidR="004E2D04" w:rsidRPr="004E2D04" w:rsidRDefault="004E2D04" w:rsidP="004E2D04">
      <w:pPr>
        <w:ind w:left="175"/>
        <w:rPr>
          <w:sz w:val="22"/>
          <w:szCs w:val="22"/>
        </w:rPr>
      </w:pPr>
      <w:r w:rsidRPr="004E2D04">
        <w:rPr>
          <w:sz w:val="22"/>
          <w:szCs w:val="22"/>
        </w:rPr>
        <w:t>Убинского района</w:t>
      </w:r>
    </w:p>
    <w:p w:rsidR="004E2D04" w:rsidRPr="004E2D04" w:rsidRDefault="004E2D04" w:rsidP="004E2D04">
      <w:pPr>
        <w:ind w:left="175"/>
        <w:rPr>
          <w:sz w:val="22"/>
          <w:szCs w:val="22"/>
        </w:rPr>
      </w:pPr>
      <w:r w:rsidRPr="004E2D04">
        <w:rPr>
          <w:sz w:val="22"/>
          <w:szCs w:val="22"/>
        </w:rPr>
        <w:t>Новосибирской области</w:t>
      </w:r>
      <w:proofErr w:type="gramStart"/>
      <w:r w:rsidRPr="004E2D04">
        <w:rPr>
          <w:sz w:val="22"/>
          <w:szCs w:val="22"/>
        </w:rPr>
        <w:tab/>
        <w:t xml:space="preserve">                                                       И</w:t>
      </w:r>
      <w:proofErr w:type="gramEnd"/>
      <w:r w:rsidRPr="004E2D04">
        <w:rPr>
          <w:sz w:val="22"/>
          <w:szCs w:val="22"/>
        </w:rPr>
        <w:t xml:space="preserve"> В Анохина</w:t>
      </w:r>
      <w:r w:rsidRPr="004E2D04">
        <w:rPr>
          <w:sz w:val="22"/>
          <w:szCs w:val="22"/>
        </w:rPr>
        <w:tab/>
      </w:r>
      <w:r w:rsidRPr="004E2D04">
        <w:rPr>
          <w:sz w:val="22"/>
          <w:szCs w:val="22"/>
        </w:rPr>
        <w:tab/>
      </w:r>
      <w:r w:rsidRPr="004E2D04">
        <w:rPr>
          <w:sz w:val="22"/>
          <w:szCs w:val="22"/>
        </w:rPr>
        <w:tab/>
      </w:r>
      <w:r w:rsidRPr="004E2D04">
        <w:rPr>
          <w:sz w:val="22"/>
          <w:szCs w:val="22"/>
        </w:rPr>
        <w:tab/>
      </w:r>
      <w:r w:rsidRPr="004E2D04">
        <w:rPr>
          <w:sz w:val="22"/>
          <w:szCs w:val="22"/>
        </w:rPr>
        <w:tab/>
      </w:r>
      <w:r w:rsidRPr="004E2D04">
        <w:rPr>
          <w:sz w:val="22"/>
          <w:szCs w:val="22"/>
        </w:rPr>
        <w:tab/>
        <w:t xml:space="preserve">                                               </w:t>
      </w:r>
    </w:p>
    <w:p w:rsidR="004E2D04" w:rsidRPr="004E2D04" w:rsidRDefault="004E2D04" w:rsidP="004E2D04">
      <w:pPr>
        <w:ind w:left="175"/>
        <w:rPr>
          <w:sz w:val="22"/>
          <w:szCs w:val="22"/>
        </w:rPr>
      </w:pPr>
      <w:r w:rsidRPr="004E2D04">
        <w:rPr>
          <w:sz w:val="22"/>
          <w:szCs w:val="22"/>
        </w:rPr>
        <w:t xml:space="preserve"> </w:t>
      </w:r>
    </w:p>
    <w:p w:rsidR="004E2D04" w:rsidRPr="004E2D04" w:rsidRDefault="004E2D04" w:rsidP="004E2D04">
      <w:pPr>
        <w:ind w:left="175"/>
        <w:rPr>
          <w:sz w:val="22"/>
          <w:szCs w:val="22"/>
        </w:rPr>
      </w:pPr>
    </w:p>
    <w:p w:rsidR="004E2D04" w:rsidRPr="004E2D04" w:rsidRDefault="004E2D04" w:rsidP="004E2D04">
      <w:pPr>
        <w:ind w:left="175" w:right="76"/>
        <w:rPr>
          <w:sz w:val="22"/>
          <w:szCs w:val="22"/>
        </w:rPr>
      </w:pPr>
    </w:p>
    <w:tbl>
      <w:tblPr>
        <w:tblW w:w="0" w:type="auto"/>
        <w:tblInd w:w="5868" w:type="dxa"/>
        <w:tblLayout w:type="fixed"/>
        <w:tblLook w:val="01E0"/>
      </w:tblPr>
      <w:tblGrid>
        <w:gridCol w:w="4248"/>
      </w:tblGrid>
      <w:tr w:rsidR="004E2D04" w:rsidRPr="004E2D04" w:rsidTr="00E266B8">
        <w:tc>
          <w:tcPr>
            <w:tcW w:w="4248" w:type="dxa"/>
          </w:tcPr>
          <w:p w:rsidR="004E2D04" w:rsidRDefault="004E2D04" w:rsidP="004E2D04">
            <w:pPr>
              <w:ind w:right="76"/>
              <w:rPr>
                <w:lang w:eastAsia="en-US" w:bidi="en-US"/>
              </w:rPr>
            </w:pPr>
            <w:r>
              <w:rPr>
                <w:sz w:val="22"/>
                <w:szCs w:val="22"/>
                <w:lang w:eastAsia="en-US" w:bidi="en-US"/>
              </w:rPr>
              <w:t xml:space="preserve">                         </w:t>
            </w: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Default="004E2D04" w:rsidP="004E2D04">
            <w:pPr>
              <w:ind w:right="76"/>
              <w:rPr>
                <w:lang w:eastAsia="en-US" w:bidi="en-US"/>
              </w:rPr>
            </w:pPr>
          </w:p>
          <w:p w:rsidR="004E2D04" w:rsidRPr="004E2D04" w:rsidRDefault="004E2D04" w:rsidP="004E2D04">
            <w:pPr>
              <w:ind w:right="76"/>
            </w:pPr>
            <w:r>
              <w:rPr>
                <w:sz w:val="22"/>
                <w:szCs w:val="22"/>
                <w:lang w:eastAsia="en-US" w:bidi="en-US"/>
              </w:rPr>
              <w:t xml:space="preserve">                               </w:t>
            </w:r>
            <w:r w:rsidRPr="004E2D04">
              <w:rPr>
                <w:sz w:val="22"/>
                <w:szCs w:val="22"/>
              </w:rPr>
              <w:t>УТВЕРЖДЕНЫ</w:t>
            </w:r>
          </w:p>
          <w:p w:rsidR="004E2D04" w:rsidRPr="004E2D04" w:rsidRDefault="004E2D04" w:rsidP="00E266B8">
            <w:pPr>
              <w:ind w:left="175" w:right="76"/>
              <w:jc w:val="center"/>
            </w:pPr>
            <w:r w:rsidRPr="004E2D04">
              <w:rPr>
                <w:sz w:val="22"/>
                <w:szCs w:val="22"/>
              </w:rPr>
              <w:t xml:space="preserve">постановлением администрации Невского сельсовета </w:t>
            </w:r>
          </w:p>
          <w:p w:rsidR="004E2D04" w:rsidRPr="004E2D04" w:rsidRDefault="004E2D04" w:rsidP="00E266B8">
            <w:pPr>
              <w:ind w:left="175" w:right="76"/>
              <w:jc w:val="center"/>
            </w:pPr>
            <w:r w:rsidRPr="004E2D04">
              <w:rPr>
                <w:sz w:val="22"/>
                <w:szCs w:val="22"/>
              </w:rPr>
              <w:t>Убинского района</w:t>
            </w:r>
          </w:p>
          <w:p w:rsidR="004E2D04" w:rsidRPr="004E2D04" w:rsidRDefault="004E2D04" w:rsidP="00E266B8">
            <w:pPr>
              <w:ind w:left="175" w:right="76"/>
              <w:jc w:val="center"/>
            </w:pPr>
            <w:r w:rsidRPr="004E2D04">
              <w:rPr>
                <w:sz w:val="22"/>
                <w:szCs w:val="22"/>
              </w:rPr>
              <w:t>Новосибирской области</w:t>
            </w:r>
          </w:p>
          <w:p w:rsidR="004E2D04" w:rsidRPr="004E2D04" w:rsidRDefault="004E2D04" w:rsidP="00E266B8">
            <w:pPr>
              <w:ind w:left="175" w:right="76"/>
              <w:jc w:val="center"/>
              <w:rPr>
                <w:lang w:eastAsia="en-US" w:bidi="en-US"/>
              </w:rPr>
            </w:pPr>
            <w:r w:rsidRPr="004E2D04">
              <w:rPr>
                <w:sz w:val="22"/>
                <w:szCs w:val="22"/>
              </w:rPr>
              <w:t>от 21.11.2019 № 44-па</w:t>
            </w:r>
          </w:p>
        </w:tc>
      </w:tr>
    </w:tbl>
    <w:p w:rsidR="004E2D04" w:rsidRPr="004E2D04" w:rsidRDefault="004E2D04" w:rsidP="004E2D04">
      <w:pPr>
        <w:ind w:left="175" w:right="76"/>
        <w:jc w:val="center"/>
        <w:rPr>
          <w:sz w:val="22"/>
          <w:szCs w:val="22"/>
          <w:lang w:eastAsia="en-US" w:bidi="en-US"/>
        </w:rPr>
      </w:pPr>
    </w:p>
    <w:p w:rsidR="004E2D04" w:rsidRPr="004E2D04" w:rsidRDefault="004E2D04" w:rsidP="004E2D04">
      <w:pPr>
        <w:ind w:left="175" w:right="76"/>
        <w:jc w:val="center"/>
        <w:rPr>
          <w:sz w:val="22"/>
          <w:szCs w:val="22"/>
        </w:rPr>
      </w:pPr>
    </w:p>
    <w:p w:rsidR="004E2D04" w:rsidRPr="004E2D04" w:rsidRDefault="004E2D04" w:rsidP="004E2D04">
      <w:pPr>
        <w:pStyle w:val="ConsPlusTitle"/>
        <w:widowControl/>
        <w:spacing w:after="0" w:line="240" w:lineRule="auto"/>
        <w:ind w:left="176"/>
        <w:jc w:val="center"/>
        <w:rPr>
          <w:rFonts w:ascii="Times New Roman" w:hAnsi="Times New Roman" w:cs="Times New Roman"/>
          <w:lang w:val="ru-RU"/>
        </w:rPr>
      </w:pPr>
      <w:r w:rsidRPr="004E2D04">
        <w:rPr>
          <w:rFonts w:ascii="Times New Roman" w:hAnsi="Times New Roman" w:cs="Times New Roman"/>
          <w:lang w:val="ru-RU"/>
        </w:rPr>
        <w:t>Основные направления</w:t>
      </w:r>
    </w:p>
    <w:p w:rsidR="004E2D04" w:rsidRPr="004E2D04" w:rsidRDefault="004E2D04" w:rsidP="004E2D04">
      <w:pPr>
        <w:pStyle w:val="ConsPlusTitle"/>
        <w:widowControl/>
        <w:spacing w:after="0" w:line="240" w:lineRule="auto"/>
        <w:ind w:left="176"/>
        <w:jc w:val="center"/>
        <w:rPr>
          <w:rFonts w:ascii="Times New Roman" w:hAnsi="Times New Roman" w:cs="Times New Roman"/>
          <w:lang w:val="ru-RU"/>
        </w:rPr>
      </w:pPr>
      <w:r w:rsidRPr="004E2D04">
        <w:rPr>
          <w:rFonts w:ascii="Times New Roman" w:hAnsi="Times New Roman" w:cs="Times New Roman"/>
          <w:lang w:val="ru-RU"/>
        </w:rPr>
        <w:t xml:space="preserve">бюджетной и налоговой политики Невского сельсовета </w:t>
      </w:r>
    </w:p>
    <w:p w:rsidR="004E2D04" w:rsidRPr="004E2D04" w:rsidRDefault="004E2D04" w:rsidP="004E2D04">
      <w:pPr>
        <w:pStyle w:val="ConsPlusTitle"/>
        <w:widowControl/>
        <w:spacing w:after="0" w:line="240" w:lineRule="auto"/>
        <w:ind w:left="176"/>
        <w:jc w:val="center"/>
        <w:rPr>
          <w:rFonts w:ascii="Times New Roman" w:hAnsi="Times New Roman" w:cs="Times New Roman"/>
          <w:lang w:val="ru-RU"/>
        </w:rPr>
      </w:pPr>
      <w:r w:rsidRPr="004E2D04">
        <w:rPr>
          <w:rFonts w:ascii="Times New Roman" w:hAnsi="Times New Roman" w:cs="Times New Roman"/>
          <w:lang w:val="ru-RU"/>
        </w:rPr>
        <w:t xml:space="preserve">Убинского района </w:t>
      </w:r>
      <w:proofErr w:type="gramStart"/>
      <w:r w:rsidRPr="004E2D04">
        <w:rPr>
          <w:rFonts w:ascii="Times New Roman" w:hAnsi="Times New Roman" w:cs="Times New Roman"/>
          <w:lang w:val="ru-RU"/>
        </w:rPr>
        <w:t>Новосибирской</w:t>
      </w:r>
      <w:proofErr w:type="gramEnd"/>
      <w:r w:rsidRPr="004E2D04">
        <w:rPr>
          <w:rFonts w:ascii="Times New Roman" w:hAnsi="Times New Roman" w:cs="Times New Roman"/>
          <w:lang w:val="ru-RU"/>
        </w:rPr>
        <w:t xml:space="preserve"> </w:t>
      </w:r>
    </w:p>
    <w:p w:rsidR="004E2D04" w:rsidRPr="004E2D04" w:rsidRDefault="004E2D04" w:rsidP="004E2D04">
      <w:pPr>
        <w:pStyle w:val="ConsPlusTitle"/>
        <w:widowControl/>
        <w:spacing w:after="0" w:line="240" w:lineRule="auto"/>
        <w:ind w:left="176"/>
        <w:jc w:val="center"/>
        <w:rPr>
          <w:rFonts w:ascii="Times New Roman" w:hAnsi="Times New Roman" w:cs="Times New Roman"/>
          <w:lang w:val="ru-RU"/>
        </w:rPr>
      </w:pPr>
      <w:r w:rsidRPr="004E2D04">
        <w:rPr>
          <w:rFonts w:ascii="Times New Roman" w:hAnsi="Times New Roman" w:cs="Times New Roman"/>
          <w:lang w:val="ru-RU"/>
        </w:rPr>
        <w:t>области на 2020 год и плановый период 2021 и 2022 годы</w:t>
      </w:r>
    </w:p>
    <w:p w:rsidR="004E2D04" w:rsidRPr="004E2D04" w:rsidRDefault="004E2D04" w:rsidP="004E2D04">
      <w:pPr>
        <w:autoSpaceDE w:val="0"/>
        <w:autoSpaceDN w:val="0"/>
        <w:adjustRightInd w:val="0"/>
        <w:ind w:left="175"/>
        <w:rPr>
          <w:sz w:val="22"/>
          <w:szCs w:val="22"/>
        </w:rPr>
      </w:pPr>
    </w:p>
    <w:p w:rsidR="004E2D04" w:rsidRPr="004E2D04" w:rsidRDefault="004E2D04" w:rsidP="004E2D04">
      <w:pPr>
        <w:autoSpaceDE w:val="0"/>
        <w:autoSpaceDN w:val="0"/>
        <w:adjustRightInd w:val="0"/>
        <w:ind w:left="175"/>
        <w:jc w:val="center"/>
        <w:outlineLvl w:val="1"/>
        <w:rPr>
          <w:b/>
          <w:sz w:val="22"/>
          <w:szCs w:val="22"/>
        </w:rPr>
      </w:pPr>
      <w:r w:rsidRPr="004E2D04">
        <w:rPr>
          <w:b/>
          <w:sz w:val="22"/>
          <w:szCs w:val="22"/>
        </w:rPr>
        <w:t>Общие положения</w:t>
      </w:r>
    </w:p>
    <w:p w:rsidR="004E2D04" w:rsidRPr="004E2D04" w:rsidRDefault="004E2D04" w:rsidP="004E2D04">
      <w:pPr>
        <w:autoSpaceDE w:val="0"/>
        <w:autoSpaceDN w:val="0"/>
        <w:adjustRightInd w:val="0"/>
        <w:ind w:left="175"/>
        <w:rPr>
          <w:sz w:val="22"/>
          <w:szCs w:val="22"/>
        </w:rPr>
      </w:pPr>
    </w:p>
    <w:p w:rsidR="004E2D04" w:rsidRPr="004E2D04" w:rsidRDefault="004E2D04" w:rsidP="004E2D04">
      <w:pPr>
        <w:pStyle w:val="12"/>
        <w:widowControl w:val="0"/>
        <w:spacing w:after="0" w:line="240" w:lineRule="auto"/>
        <w:ind w:left="175" w:firstLine="709"/>
        <w:rPr>
          <w:rFonts w:ascii="Times New Roman" w:hAnsi="Times New Roman"/>
        </w:rPr>
      </w:pPr>
      <w:r w:rsidRPr="004E2D04">
        <w:rPr>
          <w:rFonts w:ascii="Times New Roman" w:hAnsi="Times New Roman"/>
        </w:rPr>
        <w:t>Основные направления бюджетной и налоговой политики Невского сельсовета Убинского района Новосибирской области на 2020 год и плановый период 2021 и 2022 годы</w:t>
      </w:r>
      <w:proofErr w:type="gramStart"/>
      <w:r w:rsidRPr="004E2D04">
        <w:rPr>
          <w:rFonts w:ascii="Times New Roman" w:hAnsi="Times New Roman"/>
        </w:rPr>
        <w:t>.</w:t>
      </w:r>
      <w:proofErr w:type="gramEnd"/>
      <w:r w:rsidRPr="004E2D04">
        <w:rPr>
          <w:rFonts w:ascii="Times New Roman" w:hAnsi="Times New Roman"/>
        </w:rPr>
        <w:t xml:space="preserve"> (</w:t>
      </w:r>
      <w:proofErr w:type="gramStart"/>
      <w:r w:rsidRPr="004E2D04">
        <w:rPr>
          <w:rFonts w:ascii="Times New Roman" w:hAnsi="Times New Roman"/>
        </w:rPr>
        <w:t>д</w:t>
      </w:r>
      <w:proofErr w:type="gramEnd"/>
      <w:r w:rsidRPr="004E2D04">
        <w:rPr>
          <w:rFonts w:ascii="Times New Roman" w:hAnsi="Times New Roman"/>
        </w:rPr>
        <w:t xml:space="preserve">алее – Основные направления бюджетной и налоговой политики) разработаны администрацией Невского сельсовета Убинского района Новосибирской области в целях подготовки проекта бюджета Невского сельсовета Убинского района Новосибирской области (далее – бюджет сельсовета) на очередной среднесрочный период и являются документом, содержащим задачи, для </w:t>
      </w:r>
      <w:proofErr w:type="gramStart"/>
      <w:r w:rsidRPr="004E2D04">
        <w:rPr>
          <w:rFonts w:ascii="Times New Roman" w:hAnsi="Times New Roman"/>
        </w:rPr>
        <w:t>решения</w:t>
      </w:r>
      <w:proofErr w:type="gramEnd"/>
      <w:r w:rsidRPr="004E2D04">
        <w:rPr>
          <w:rFonts w:ascii="Times New Roman" w:hAnsi="Times New Roman"/>
        </w:rPr>
        <w:t xml:space="preserve"> которых предусматриваются бюджетные ассигнования, формируются межбюджетные отношения с муниципальными образованиями.</w:t>
      </w:r>
    </w:p>
    <w:p w:rsidR="004E2D04" w:rsidRPr="004E2D04" w:rsidRDefault="004E2D04" w:rsidP="004E2D04">
      <w:pPr>
        <w:widowControl w:val="0"/>
        <w:ind w:left="175" w:firstLine="708"/>
        <w:contextualSpacing/>
        <w:rPr>
          <w:rFonts w:eastAsia="Calibri"/>
          <w:sz w:val="22"/>
          <w:szCs w:val="22"/>
        </w:rPr>
      </w:pPr>
      <w:r w:rsidRPr="004E2D04">
        <w:rPr>
          <w:rFonts w:eastAsia="Calibri"/>
          <w:sz w:val="22"/>
          <w:szCs w:val="22"/>
        </w:rPr>
        <w:t xml:space="preserve">При подготовке Основных направлений бюджетной и налоговой политики были учтены основные параметры </w:t>
      </w:r>
      <w:proofErr w:type="gramStart"/>
      <w:r w:rsidRPr="004E2D04">
        <w:rPr>
          <w:rFonts w:eastAsia="Calibri"/>
          <w:sz w:val="22"/>
          <w:szCs w:val="22"/>
        </w:rPr>
        <w:t>прогноза социально-экономического развития Невского сельсовета Убинского района Новосибирской области</w:t>
      </w:r>
      <w:proofErr w:type="gramEnd"/>
      <w:r w:rsidRPr="004E2D04">
        <w:rPr>
          <w:rFonts w:eastAsia="Calibri"/>
          <w:sz w:val="22"/>
          <w:szCs w:val="22"/>
        </w:rPr>
        <w:t xml:space="preserve"> на </w:t>
      </w:r>
      <w:r w:rsidRPr="004E2D04">
        <w:rPr>
          <w:sz w:val="22"/>
          <w:szCs w:val="22"/>
        </w:rPr>
        <w:t>2020 год и плановый период 2021 и 2022 годы.</w:t>
      </w:r>
      <w:r w:rsidRPr="004E2D04">
        <w:rPr>
          <w:rFonts w:eastAsia="Calibri"/>
          <w:sz w:val="22"/>
          <w:szCs w:val="22"/>
        </w:rPr>
        <w:t xml:space="preserve">, муниципальных программ Невского сельсовета  и иных документов муниципального стратегического планирования. </w:t>
      </w:r>
    </w:p>
    <w:p w:rsidR="004E2D04" w:rsidRPr="004E2D04" w:rsidRDefault="004E2D04" w:rsidP="004E2D04">
      <w:pPr>
        <w:widowControl w:val="0"/>
        <w:autoSpaceDE w:val="0"/>
        <w:autoSpaceDN w:val="0"/>
        <w:adjustRightInd w:val="0"/>
        <w:ind w:left="175"/>
        <w:outlineLvl w:val="1"/>
        <w:rPr>
          <w:sz w:val="22"/>
          <w:szCs w:val="22"/>
          <w:lang w:eastAsia="en-US" w:bidi="en-US"/>
        </w:rPr>
      </w:pPr>
    </w:p>
    <w:p w:rsidR="004E2D04" w:rsidRPr="004E2D04" w:rsidRDefault="004E2D04" w:rsidP="004E2D04">
      <w:pPr>
        <w:widowControl w:val="0"/>
        <w:autoSpaceDE w:val="0"/>
        <w:autoSpaceDN w:val="0"/>
        <w:adjustRightInd w:val="0"/>
        <w:ind w:left="175"/>
        <w:jc w:val="center"/>
        <w:outlineLvl w:val="1"/>
        <w:rPr>
          <w:b/>
          <w:sz w:val="22"/>
          <w:szCs w:val="22"/>
        </w:rPr>
      </w:pPr>
      <w:r w:rsidRPr="004E2D04">
        <w:rPr>
          <w:b/>
          <w:sz w:val="22"/>
          <w:szCs w:val="22"/>
        </w:rPr>
        <w:t>Налоговая политика</w:t>
      </w:r>
    </w:p>
    <w:p w:rsidR="004E2D04" w:rsidRPr="004E2D04" w:rsidRDefault="004E2D04" w:rsidP="004E2D04">
      <w:pPr>
        <w:widowControl w:val="0"/>
        <w:autoSpaceDE w:val="0"/>
        <w:autoSpaceDN w:val="0"/>
        <w:adjustRightInd w:val="0"/>
        <w:ind w:left="175"/>
        <w:outlineLvl w:val="1"/>
        <w:rPr>
          <w:sz w:val="22"/>
          <w:szCs w:val="22"/>
        </w:rPr>
      </w:pPr>
    </w:p>
    <w:p w:rsidR="004E2D04" w:rsidRPr="004E2D04" w:rsidRDefault="004E2D04" w:rsidP="004E2D04">
      <w:pPr>
        <w:pStyle w:val="a5"/>
        <w:spacing w:before="0" w:beforeAutospacing="0" w:after="0" w:afterAutospacing="0"/>
        <w:ind w:left="175" w:firstLine="700"/>
        <w:rPr>
          <w:color w:val="000000"/>
          <w:sz w:val="22"/>
          <w:szCs w:val="22"/>
        </w:rPr>
      </w:pPr>
      <w:r w:rsidRPr="004E2D04">
        <w:rPr>
          <w:color w:val="000000"/>
          <w:sz w:val="22"/>
          <w:szCs w:val="22"/>
        </w:rPr>
        <w:t>Основной целью налоговой политики Невского сельсовета на 2020 - 2022 годы, напрямую связанной с проводимой на федеральном уровне налоговой политикой, является увеличение налогового потенциала доходов бюджетов и повышение уровня собственных доходов бюджета района.</w:t>
      </w:r>
    </w:p>
    <w:p w:rsidR="004E2D04" w:rsidRPr="004E2D04" w:rsidRDefault="004E2D04" w:rsidP="004E2D04">
      <w:pPr>
        <w:pStyle w:val="a5"/>
        <w:spacing w:before="0" w:beforeAutospacing="0" w:after="0" w:afterAutospacing="0"/>
        <w:ind w:left="175" w:firstLine="700"/>
        <w:rPr>
          <w:color w:val="000000"/>
          <w:sz w:val="22"/>
          <w:szCs w:val="22"/>
        </w:rPr>
      </w:pPr>
      <w:r w:rsidRPr="004E2D04">
        <w:rPr>
          <w:color w:val="000000"/>
          <w:sz w:val="22"/>
          <w:szCs w:val="22"/>
        </w:rPr>
        <w:t>С целью укрепления платежной дисциплины и сокращения задолженности по платежам в бюджетную систему, продолжает работать комиссия по обеспечению собираемости налогов.</w:t>
      </w:r>
    </w:p>
    <w:p w:rsidR="004E2D04" w:rsidRPr="004E2D04" w:rsidRDefault="004E2D04" w:rsidP="004E2D04">
      <w:pPr>
        <w:pStyle w:val="a5"/>
        <w:spacing w:before="0" w:beforeAutospacing="0" w:after="0" w:afterAutospacing="0"/>
        <w:ind w:left="175" w:firstLine="700"/>
        <w:rPr>
          <w:color w:val="000000"/>
          <w:sz w:val="22"/>
          <w:szCs w:val="22"/>
        </w:rPr>
      </w:pPr>
      <w:r w:rsidRPr="004E2D04">
        <w:rPr>
          <w:color w:val="000000"/>
          <w:sz w:val="22"/>
          <w:szCs w:val="22"/>
        </w:rPr>
        <w:t xml:space="preserve">Приоритеты налоговой политики на </w:t>
      </w:r>
      <w:r w:rsidRPr="004E2D04">
        <w:rPr>
          <w:sz w:val="22"/>
          <w:szCs w:val="22"/>
        </w:rPr>
        <w:t xml:space="preserve">2020 год и плановый период 2021 и 2022 </w:t>
      </w:r>
      <w:proofErr w:type="spellStart"/>
      <w:r w:rsidRPr="004E2D04">
        <w:rPr>
          <w:sz w:val="22"/>
          <w:szCs w:val="22"/>
        </w:rPr>
        <w:t>годы</w:t>
      </w:r>
      <w:proofErr w:type="gramStart"/>
      <w:r w:rsidRPr="004E2D04">
        <w:rPr>
          <w:sz w:val="22"/>
          <w:szCs w:val="22"/>
        </w:rPr>
        <w:t>.</w:t>
      </w:r>
      <w:r w:rsidRPr="004E2D04">
        <w:rPr>
          <w:color w:val="000000"/>
          <w:sz w:val="22"/>
          <w:szCs w:val="22"/>
        </w:rPr>
        <w:t>о</w:t>
      </w:r>
      <w:proofErr w:type="gramEnd"/>
      <w:r w:rsidRPr="004E2D04">
        <w:rPr>
          <w:color w:val="000000"/>
          <w:sz w:val="22"/>
          <w:szCs w:val="22"/>
        </w:rPr>
        <w:t>пределены</w:t>
      </w:r>
      <w:proofErr w:type="spellEnd"/>
      <w:r w:rsidRPr="004E2D04">
        <w:rPr>
          <w:color w:val="000000"/>
          <w:sz w:val="22"/>
          <w:szCs w:val="22"/>
        </w:rPr>
        <w:t xml:space="preserve"> с учетом принятых и планируемых к принятию изменений федерального и областного законодательства и направлены на рациональное использование имеющейся финансово-экономической базы Невского сельсовета и обеспечение условий для дальнейшего ее развития.</w:t>
      </w:r>
    </w:p>
    <w:p w:rsidR="004E2D04" w:rsidRPr="004E2D04" w:rsidRDefault="004E2D04" w:rsidP="004E2D04">
      <w:pPr>
        <w:pStyle w:val="a5"/>
        <w:spacing w:before="0" w:beforeAutospacing="0" w:after="0" w:afterAutospacing="0"/>
        <w:ind w:left="175" w:firstLine="700"/>
        <w:rPr>
          <w:color w:val="000000"/>
          <w:sz w:val="22"/>
          <w:szCs w:val="22"/>
        </w:rPr>
      </w:pPr>
      <w:r w:rsidRPr="004E2D04">
        <w:rPr>
          <w:color w:val="000000"/>
          <w:sz w:val="22"/>
          <w:szCs w:val="22"/>
        </w:rPr>
        <w:t xml:space="preserve">Основными задачами налоговой политики Невского сельсовета на трехлетнюю перспективу является реализация мер, направленных на увеличение налогового потенциала бюджета района и повышение уровня собственных доходов. </w:t>
      </w:r>
    </w:p>
    <w:p w:rsidR="004E2D04" w:rsidRPr="004E2D04" w:rsidRDefault="004E2D04" w:rsidP="004E2D04">
      <w:pPr>
        <w:pStyle w:val="a5"/>
        <w:spacing w:before="0" w:beforeAutospacing="0" w:after="0" w:afterAutospacing="0"/>
        <w:ind w:left="175" w:firstLine="700"/>
        <w:rPr>
          <w:color w:val="000000"/>
          <w:sz w:val="22"/>
          <w:szCs w:val="22"/>
        </w:rPr>
      </w:pPr>
    </w:p>
    <w:p w:rsidR="004E2D04" w:rsidRPr="004E2D04" w:rsidRDefault="004E2D04" w:rsidP="004E2D04">
      <w:pPr>
        <w:widowControl w:val="0"/>
        <w:ind w:left="175"/>
        <w:jc w:val="center"/>
        <w:outlineLvl w:val="0"/>
        <w:rPr>
          <w:b/>
          <w:bCs/>
          <w:kern w:val="32"/>
          <w:sz w:val="22"/>
          <w:szCs w:val="22"/>
        </w:rPr>
      </w:pPr>
      <w:r w:rsidRPr="004E2D04">
        <w:rPr>
          <w:b/>
          <w:bCs/>
          <w:kern w:val="32"/>
          <w:sz w:val="22"/>
          <w:szCs w:val="22"/>
        </w:rPr>
        <w:t>Бюджетная политика</w:t>
      </w:r>
    </w:p>
    <w:p w:rsidR="004E2D04" w:rsidRPr="004E2D04" w:rsidRDefault="004E2D04" w:rsidP="004E2D04">
      <w:pPr>
        <w:widowControl w:val="0"/>
        <w:autoSpaceDE w:val="0"/>
        <w:autoSpaceDN w:val="0"/>
        <w:adjustRightInd w:val="0"/>
        <w:ind w:left="175"/>
        <w:rPr>
          <w:sz w:val="22"/>
          <w:szCs w:val="22"/>
        </w:rPr>
      </w:pPr>
    </w:p>
    <w:p w:rsidR="004E2D04" w:rsidRPr="004E2D04" w:rsidRDefault="004E2D04" w:rsidP="004E2D04">
      <w:pPr>
        <w:pStyle w:val="12"/>
        <w:widowControl w:val="0"/>
        <w:spacing w:after="0" w:line="240" w:lineRule="auto"/>
        <w:ind w:left="175" w:firstLine="709"/>
        <w:rPr>
          <w:rFonts w:ascii="Times New Roman" w:hAnsi="Times New Roman"/>
        </w:rPr>
      </w:pPr>
      <w:r w:rsidRPr="004E2D04">
        <w:rPr>
          <w:rFonts w:ascii="Times New Roman" w:hAnsi="Times New Roman"/>
        </w:rPr>
        <w:t xml:space="preserve">Формирование бюджетной политики на 2020-2022 годы основывается на итогах реализации бюджетной политики в 2018 году и первой половине 2019 года. </w:t>
      </w:r>
    </w:p>
    <w:p w:rsidR="004E2D04" w:rsidRPr="004E2D04" w:rsidRDefault="004E2D04" w:rsidP="004E2D04">
      <w:pPr>
        <w:ind w:left="175" w:firstLine="900"/>
        <w:rPr>
          <w:sz w:val="22"/>
          <w:szCs w:val="22"/>
        </w:rPr>
      </w:pPr>
      <w:r w:rsidRPr="004E2D04">
        <w:rPr>
          <w:sz w:val="22"/>
          <w:szCs w:val="22"/>
        </w:rPr>
        <w:t>В 2018 году было обеспечено выполнение всех взятых расходных обязательств. Без сбоев осуществлялось финансирование заработной платы, коммунальных услуг, услуг связи и других обязательных расходов. За счет бюджетных ресурсов были обеспечены программы поддержки субъектов малого предпринимательства, транспорта, обеспечено продолжение реализации приоритетных проектов и мероприятий в социальной сфере. Этому способствовала социальная стабильность в Невском сельсовете.</w:t>
      </w:r>
    </w:p>
    <w:p w:rsidR="004E2D04" w:rsidRPr="004E2D04" w:rsidRDefault="004E2D04" w:rsidP="004E2D04">
      <w:pPr>
        <w:pStyle w:val="12"/>
        <w:spacing w:after="0" w:line="240" w:lineRule="auto"/>
        <w:ind w:left="175" w:firstLine="709"/>
        <w:rPr>
          <w:rFonts w:ascii="Times New Roman" w:hAnsi="Times New Roman"/>
        </w:rPr>
      </w:pPr>
      <w:r w:rsidRPr="004E2D04">
        <w:rPr>
          <w:rFonts w:ascii="Times New Roman" w:hAnsi="Times New Roman"/>
        </w:rPr>
        <w:lastRenderedPageBreak/>
        <w:t>Одновременно обеспечивалось исполнение расходов приоритетного характера, направленных на предоставление услуг населению и реализацию мер социальной поддержки, выполнение Указов Президента Российской Федерации и финансирование дорожного фонда.</w:t>
      </w:r>
    </w:p>
    <w:p w:rsidR="004E2D04" w:rsidRPr="004E2D04" w:rsidRDefault="004E2D04" w:rsidP="004E2D04">
      <w:pPr>
        <w:ind w:left="175" w:firstLine="900"/>
        <w:rPr>
          <w:sz w:val="22"/>
          <w:szCs w:val="22"/>
        </w:rPr>
      </w:pPr>
      <w:r w:rsidRPr="004E2D04">
        <w:rPr>
          <w:sz w:val="22"/>
          <w:szCs w:val="22"/>
        </w:rPr>
        <w:t>Для сохранения финансовой стабильности в Невском сельсовете в 2019 году администрацией Невского сельсовета Убинского района Новосибирской области реализуется план первоочередных мероприятий по повышению эффективности использования бюджетных средств, увеличению поступлений налоговых и неналоговых доходов и снижению долговой нагрузки бюджета Невского сельсовета.</w:t>
      </w:r>
    </w:p>
    <w:p w:rsidR="004E2D04" w:rsidRPr="004E2D04" w:rsidRDefault="004E2D04" w:rsidP="004E2D04">
      <w:pPr>
        <w:pStyle w:val="12"/>
        <w:spacing w:after="0" w:line="240" w:lineRule="auto"/>
        <w:ind w:left="175" w:firstLine="709"/>
        <w:rPr>
          <w:rFonts w:ascii="Times New Roman" w:hAnsi="Times New Roman"/>
        </w:rPr>
      </w:pPr>
      <w:proofErr w:type="gramStart"/>
      <w:r w:rsidRPr="004E2D04">
        <w:rPr>
          <w:rFonts w:ascii="Times New Roman" w:hAnsi="Times New Roman"/>
        </w:rPr>
        <w:t xml:space="preserve">В рамках решения задачи по обеспечению предоставления гарантированных муниципальных услуг, в целях применения единых подходов для их определения и возможности сравнения и анализа по объему, качеству и иным показателям администрацией Невского сельсовета Убинского района Новосибирской области утвержден </w:t>
      </w:r>
      <w:hyperlink r:id="rId5" w:history="1">
        <w:r w:rsidRPr="004E2D04">
          <w:rPr>
            <w:rStyle w:val="a6"/>
            <w:rFonts w:ascii="Times New Roman" w:hAnsi="Times New Roman"/>
          </w:rPr>
          <w:t>Порядок</w:t>
        </w:r>
      </w:hyperlink>
      <w:r w:rsidRPr="004E2D04">
        <w:rPr>
          <w:rFonts w:ascii="Times New Roman" w:hAnsi="Times New Roman"/>
        </w:rPr>
        <w:t xml:space="preserve"> формирования, ведения и утверждения ведомственных перечней муниципальных услуг и работ, оказываемых и выполняемых муниципальными учреждениями Невского сельсовета.</w:t>
      </w:r>
      <w:proofErr w:type="gramEnd"/>
    </w:p>
    <w:p w:rsidR="004E2D04" w:rsidRPr="004E2D04" w:rsidRDefault="004E2D04" w:rsidP="004E2D04">
      <w:pPr>
        <w:ind w:left="175" w:firstLine="709"/>
        <w:contextualSpacing/>
        <w:rPr>
          <w:rFonts w:eastAsia="Calibri"/>
          <w:sz w:val="22"/>
          <w:szCs w:val="22"/>
        </w:rPr>
      </w:pPr>
      <w:proofErr w:type="gramStart"/>
      <w:r w:rsidRPr="004E2D04">
        <w:rPr>
          <w:rFonts w:eastAsia="Calibri"/>
          <w:sz w:val="22"/>
          <w:szCs w:val="22"/>
        </w:rPr>
        <w:t xml:space="preserve">В целях методологического обеспечения сопровождения по наполнению компонентов системы «Электронный бюджет» в адрес муниципальных образований регулярно направляются методические рекомендации по ведению ведомственных перечней государственных (муниципальных) услуг, ведению реестра участников и </w:t>
      </w:r>
      <w:proofErr w:type="spellStart"/>
      <w:r w:rsidRPr="004E2D04">
        <w:rPr>
          <w:rFonts w:eastAsia="Calibri"/>
          <w:sz w:val="22"/>
          <w:szCs w:val="22"/>
        </w:rPr>
        <w:t>неучастников</w:t>
      </w:r>
      <w:proofErr w:type="spellEnd"/>
      <w:r w:rsidRPr="004E2D04">
        <w:rPr>
          <w:rFonts w:eastAsia="Calibri"/>
          <w:sz w:val="22"/>
          <w:szCs w:val="22"/>
        </w:rPr>
        <w:t xml:space="preserve"> бюджетного процесса и расчету нормативных затрат на оказание государственных (муниципальных) услуг в соответствии с общими требованиями по определению нормативных затрат на оказание государственных (муниципальных) услуг учреждениями, установленными федеральными органами</w:t>
      </w:r>
      <w:proofErr w:type="gramEnd"/>
      <w:r w:rsidRPr="004E2D04">
        <w:rPr>
          <w:rFonts w:eastAsia="Calibri"/>
          <w:sz w:val="22"/>
          <w:szCs w:val="22"/>
        </w:rPr>
        <w:t xml:space="preserve"> исполнительной власти. </w:t>
      </w:r>
    </w:p>
    <w:p w:rsidR="004E2D04" w:rsidRPr="004E2D04" w:rsidRDefault="004E2D04" w:rsidP="004E2D04">
      <w:pPr>
        <w:ind w:left="175" w:firstLine="900"/>
        <w:rPr>
          <w:sz w:val="22"/>
          <w:szCs w:val="22"/>
          <w:lang w:eastAsia="en-US" w:bidi="en-US"/>
        </w:rPr>
      </w:pPr>
      <w:r w:rsidRPr="004E2D04">
        <w:rPr>
          <w:sz w:val="22"/>
          <w:szCs w:val="22"/>
        </w:rPr>
        <w:t xml:space="preserve">В связи с тем, что по итогам 1 полугодия 2019 года наблюдается уменьшение поступлений по налоговым и неналоговым доходам в бюджет, необходимо провести переоценку приоритетных направлений расходов, их оптимизацию исходя из результата их исполнения, эффективности и целесообразности, чтобы не допустить образования кредиторской задолженности по социально-значимым расходам </w:t>
      </w:r>
      <w:proofErr w:type="gramStart"/>
      <w:r w:rsidRPr="004E2D04">
        <w:rPr>
          <w:sz w:val="22"/>
          <w:szCs w:val="22"/>
        </w:rPr>
        <w:t>на конец</w:t>
      </w:r>
      <w:proofErr w:type="gramEnd"/>
      <w:r w:rsidRPr="004E2D04">
        <w:rPr>
          <w:sz w:val="22"/>
          <w:szCs w:val="22"/>
        </w:rPr>
        <w:t xml:space="preserve"> 2019 года. Такой же политики необходимо придерживаться и в 2020 году. Этот подход позволит предотвратить часть рисков, связанных с принятием дополнительных, не обеспеченных финансовыми ресурсами, расходных обязательств.</w:t>
      </w:r>
    </w:p>
    <w:p w:rsidR="004E2D04" w:rsidRPr="004E2D04" w:rsidRDefault="004E2D04" w:rsidP="004E2D04">
      <w:pPr>
        <w:ind w:left="175" w:firstLine="900"/>
        <w:rPr>
          <w:sz w:val="22"/>
          <w:szCs w:val="22"/>
        </w:rPr>
      </w:pPr>
      <w:r w:rsidRPr="004E2D04">
        <w:rPr>
          <w:sz w:val="22"/>
          <w:szCs w:val="22"/>
        </w:rPr>
        <w:t>В связи с этим целью бюджетной политики на 2020-2022 годы является обеспечение долгосрочной сбалансированности и устойчивости финансовой системы Невского сельсовета при безусловном выполнении принятых обязательств, в первую очередь социальных.</w:t>
      </w:r>
    </w:p>
    <w:p w:rsidR="004E2D04" w:rsidRPr="004E2D04" w:rsidRDefault="004E2D04" w:rsidP="004E2D04">
      <w:pPr>
        <w:pStyle w:val="12"/>
        <w:spacing w:after="0" w:line="240" w:lineRule="auto"/>
        <w:ind w:left="175" w:firstLine="709"/>
        <w:rPr>
          <w:rFonts w:ascii="Times New Roman" w:hAnsi="Times New Roman"/>
        </w:rPr>
      </w:pPr>
      <w:r w:rsidRPr="004E2D04">
        <w:rPr>
          <w:rFonts w:ascii="Times New Roman" w:hAnsi="Times New Roman"/>
        </w:rPr>
        <w:t xml:space="preserve">На ближайшую трехлетку одной из задач бюджетной политики будет являться обеспечение финансовой сбалансированности, заключающейся в безусловном обеспечении </w:t>
      </w:r>
      <w:proofErr w:type="spellStart"/>
      <w:r w:rsidRPr="004E2D04">
        <w:rPr>
          <w:rFonts w:ascii="Times New Roman" w:hAnsi="Times New Roman"/>
        </w:rPr>
        <w:t>непревышения</w:t>
      </w:r>
      <w:proofErr w:type="spellEnd"/>
      <w:r w:rsidRPr="004E2D04">
        <w:rPr>
          <w:rFonts w:ascii="Times New Roman" w:hAnsi="Times New Roman"/>
        </w:rPr>
        <w:t xml:space="preserve"> дефицита бюджета на 2020 год выше 5 процентов.</w:t>
      </w:r>
    </w:p>
    <w:p w:rsidR="004E2D04" w:rsidRPr="004E2D04" w:rsidRDefault="004E2D04" w:rsidP="004E2D04">
      <w:pPr>
        <w:ind w:left="175" w:firstLine="709"/>
        <w:contextualSpacing/>
        <w:rPr>
          <w:sz w:val="22"/>
          <w:szCs w:val="22"/>
        </w:rPr>
      </w:pPr>
      <w:r w:rsidRPr="004E2D04">
        <w:rPr>
          <w:sz w:val="22"/>
          <w:szCs w:val="22"/>
        </w:rPr>
        <w:t>Ухудшение общей экономической ситуации обусловило отсутствие необходимой динамики собственных доходов, связанное как со снижением налогооблагаемой базы, так и с изменениями налогового законодательства.</w:t>
      </w:r>
    </w:p>
    <w:p w:rsidR="004E2D04" w:rsidRPr="004E2D04" w:rsidRDefault="004E2D04" w:rsidP="004E2D04">
      <w:pPr>
        <w:pStyle w:val="12"/>
        <w:spacing w:after="0" w:line="240" w:lineRule="auto"/>
        <w:ind w:left="175" w:firstLine="709"/>
        <w:rPr>
          <w:rFonts w:ascii="Times New Roman" w:hAnsi="Times New Roman"/>
        </w:rPr>
      </w:pPr>
      <w:r w:rsidRPr="004E2D04">
        <w:rPr>
          <w:rFonts w:ascii="Times New Roman" w:hAnsi="Times New Roman"/>
        </w:rPr>
        <w:t xml:space="preserve">В </w:t>
      </w:r>
      <w:proofErr w:type="gramStart"/>
      <w:r w:rsidRPr="004E2D04">
        <w:rPr>
          <w:rFonts w:ascii="Times New Roman" w:hAnsi="Times New Roman"/>
        </w:rPr>
        <w:t>связи</w:t>
      </w:r>
      <w:proofErr w:type="gramEnd"/>
      <w:r w:rsidRPr="004E2D04">
        <w:rPr>
          <w:rFonts w:ascii="Times New Roman" w:hAnsi="Times New Roman"/>
        </w:rPr>
        <w:t xml:space="preserve"> с чем прогноз доходной и формирование расходной частей бюджета района необходимо осуществлять исходя из следующего:</w:t>
      </w:r>
    </w:p>
    <w:p w:rsidR="004E2D04" w:rsidRPr="004E2D04" w:rsidRDefault="004E2D04" w:rsidP="004E2D04">
      <w:pPr>
        <w:autoSpaceDE w:val="0"/>
        <w:autoSpaceDN w:val="0"/>
        <w:adjustRightInd w:val="0"/>
        <w:ind w:left="175"/>
        <w:rPr>
          <w:sz w:val="22"/>
          <w:szCs w:val="22"/>
        </w:rPr>
      </w:pPr>
      <w:r w:rsidRPr="004E2D04">
        <w:rPr>
          <w:sz w:val="22"/>
          <w:szCs w:val="22"/>
        </w:rPr>
        <w:t>1. Формирование доходной части бюджета района осуществляется исходя из консервативного прогноза социально-экономического развития Новосибирской области.</w:t>
      </w:r>
    </w:p>
    <w:p w:rsidR="004E2D04" w:rsidRPr="004E2D04" w:rsidRDefault="004E2D04" w:rsidP="004E2D04">
      <w:pPr>
        <w:autoSpaceDE w:val="0"/>
        <w:autoSpaceDN w:val="0"/>
        <w:adjustRightInd w:val="0"/>
        <w:ind w:left="175"/>
        <w:rPr>
          <w:sz w:val="22"/>
          <w:szCs w:val="22"/>
        </w:rPr>
      </w:pPr>
      <w:r w:rsidRPr="004E2D04">
        <w:rPr>
          <w:sz w:val="22"/>
          <w:szCs w:val="22"/>
        </w:rPr>
        <w:t>2. Учитываются следующие изменения в части налоговых доходов:</w:t>
      </w:r>
    </w:p>
    <w:p w:rsidR="004E2D04" w:rsidRPr="004E2D04" w:rsidRDefault="004E2D04" w:rsidP="004E2D04">
      <w:pPr>
        <w:widowControl w:val="0"/>
        <w:autoSpaceDE w:val="0"/>
        <w:autoSpaceDN w:val="0"/>
        <w:adjustRightInd w:val="0"/>
        <w:ind w:left="175"/>
        <w:rPr>
          <w:rStyle w:val="FontStyle107"/>
          <w:sz w:val="22"/>
          <w:szCs w:val="22"/>
        </w:rPr>
      </w:pPr>
      <w:r w:rsidRPr="004E2D04">
        <w:rPr>
          <w:rStyle w:val="FontStyle107"/>
          <w:sz w:val="22"/>
          <w:szCs w:val="22"/>
        </w:rPr>
        <w:t>расчет НДФЛ составлен с учетом увеличения доходов по НДФЛ в виде фиксированных авансовых платежей с доходов иностранных граждан, осуществляющих трудовую деятельность на основании патента, от введения повышающего коэффициента, учитывающего региональные особенности рынка труда в Новосибирской области.</w:t>
      </w:r>
    </w:p>
    <w:p w:rsidR="004E2D04" w:rsidRPr="004E2D04" w:rsidRDefault="004E2D04" w:rsidP="004E2D04">
      <w:pPr>
        <w:widowControl w:val="0"/>
        <w:autoSpaceDE w:val="0"/>
        <w:autoSpaceDN w:val="0"/>
        <w:adjustRightInd w:val="0"/>
        <w:ind w:left="175"/>
        <w:rPr>
          <w:sz w:val="22"/>
          <w:szCs w:val="22"/>
        </w:rPr>
      </w:pPr>
      <w:r w:rsidRPr="004E2D04">
        <w:rPr>
          <w:sz w:val="22"/>
          <w:szCs w:val="22"/>
        </w:rPr>
        <w:t xml:space="preserve">3. Отсутствие поступлений налога от впервые зарегистрированных </w:t>
      </w:r>
      <w:r w:rsidRPr="004E2D04">
        <w:rPr>
          <w:rStyle w:val="FontStyle107"/>
          <w:sz w:val="22"/>
          <w:szCs w:val="22"/>
        </w:rPr>
        <w:t>налогоплательщиков, применяющих патентную систему налогообложения, на которых распространяются «налоговые каникулы».</w:t>
      </w:r>
    </w:p>
    <w:p w:rsidR="004E2D04" w:rsidRPr="004E2D04" w:rsidRDefault="004E2D04" w:rsidP="004E2D04">
      <w:pPr>
        <w:autoSpaceDE w:val="0"/>
        <w:autoSpaceDN w:val="0"/>
        <w:adjustRightInd w:val="0"/>
        <w:ind w:left="175" w:firstLine="709"/>
        <w:rPr>
          <w:rStyle w:val="FontStyle107"/>
          <w:sz w:val="22"/>
          <w:szCs w:val="22"/>
        </w:rPr>
      </w:pPr>
      <w:r w:rsidRPr="004E2D04">
        <w:rPr>
          <w:sz w:val="22"/>
          <w:szCs w:val="22"/>
        </w:rPr>
        <w:t xml:space="preserve">Прогнозирование </w:t>
      </w:r>
      <w:r w:rsidRPr="004E2D04">
        <w:rPr>
          <w:rStyle w:val="FontStyle107"/>
          <w:sz w:val="22"/>
          <w:szCs w:val="22"/>
        </w:rPr>
        <w:t xml:space="preserve">неналоговых доходов осуществляется на основании данных главных администраторов доходов бюджета. При этом учтены следующие изменения законодательства: </w:t>
      </w:r>
    </w:p>
    <w:p w:rsidR="004E2D04" w:rsidRPr="004E2D04" w:rsidRDefault="004E2D04" w:rsidP="004E2D04">
      <w:pPr>
        <w:autoSpaceDE w:val="0"/>
        <w:autoSpaceDN w:val="0"/>
        <w:adjustRightInd w:val="0"/>
        <w:ind w:left="175"/>
        <w:rPr>
          <w:rStyle w:val="FontStyle107"/>
          <w:sz w:val="22"/>
          <w:szCs w:val="22"/>
        </w:rPr>
      </w:pPr>
      <w:r w:rsidRPr="004E2D04">
        <w:rPr>
          <w:rStyle w:val="FontStyle107"/>
          <w:sz w:val="22"/>
          <w:szCs w:val="22"/>
        </w:rPr>
        <w:t xml:space="preserve">установление единой даты уплаты платежей за негативное воздействие на окружающую среду (не позднее 1 марта года, следующего за </w:t>
      </w:r>
      <w:proofErr w:type="gramStart"/>
      <w:r w:rsidRPr="004E2D04">
        <w:rPr>
          <w:rStyle w:val="FontStyle107"/>
          <w:sz w:val="22"/>
          <w:szCs w:val="22"/>
        </w:rPr>
        <w:t>отчетным</w:t>
      </w:r>
      <w:proofErr w:type="gramEnd"/>
      <w:r w:rsidRPr="004E2D04">
        <w:rPr>
          <w:rStyle w:val="FontStyle107"/>
          <w:sz w:val="22"/>
          <w:szCs w:val="22"/>
        </w:rPr>
        <w:t>), что сократит доходы бюджета в 2020 году;</w:t>
      </w:r>
    </w:p>
    <w:p w:rsidR="004E2D04" w:rsidRPr="004E2D04" w:rsidRDefault="004E2D04" w:rsidP="004E2D04">
      <w:pPr>
        <w:autoSpaceDE w:val="0"/>
        <w:autoSpaceDN w:val="0"/>
        <w:adjustRightInd w:val="0"/>
        <w:ind w:left="175"/>
        <w:rPr>
          <w:rStyle w:val="FontStyle107"/>
          <w:sz w:val="22"/>
          <w:szCs w:val="22"/>
        </w:rPr>
      </w:pPr>
      <w:r w:rsidRPr="004E2D04">
        <w:rPr>
          <w:rStyle w:val="FontStyle107"/>
          <w:sz w:val="22"/>
          <w:szCs w:val="22"/>
        </w:rPr>
        <w:lastRenderedPageBreak/>
        <w:t>осуществление возможности уплаты с 01.01.2020 половины суммы наложенного штрафа за нарушения в области дорожного движения, в случае его исполнения не позднее 20 дней со дня вынесения постановления по делу об административном правонарушении;</w:t>
      </w:r>
    </w:p>
    <w:p w:rsidR="004E2D04" w:rsidRPr="004E2D04" w:rsidRDefault="004E2D04" w:rsidP="004E2D04">
      <w:pPr>
        <w:autoSpaceDE w:val="0"/>
        <w:autoSpaceDN w:val="0"/>
        <w:adjustRightInd w:val="0"/>
        <w:ind w:left="175"/>
        <w:rPr>
          <w:sz w:val="22"/>
          <w:szCs w:val="22"/>
        </w:rPr>
      </w:pPr>
      <w:r w:rsidRPr="004E2D04">
        <w:rPr>
          <w:rStyle w:val="FontStyle107"/>
          <w:sz w:val="22"/>
          <w:szCs w:val="22"/>
        </w:rPr>
        <w:t xml:space="preserve">изменение с 2020 года бюджетного законодательства в части установления нормативов отчисления от штрафов, санкций и возмещения ущерба в размере 50 процентов в бюджет района от штрафов, </w:t>
      </w:r>
      <w:r w:rsidRPr="004E2D04">
        <w:rPr>
          <w:sz w:val="22"/>
          <w:szCs w:val="22"/>
        </w:rPr>
        <w:t>постановления, о наложении которых вынесены мировыми судьями, комиссиями по делам несовершеннолетних (в настоящее время установлен норматив 100 процентов)</w:t>
      </w:r>
      <w:r w:rsidRPr="004E2D04">
        <w:rPr>
          <w:rStyle w:val="FontStyle107"/>
          <w:sz w:val="22"/>
          <w:szCs w:val="22"/>
        </w:rPr>
        <w:t>.</w:t>
      </w:r>
    </w:p>
    <w:p w:rsidR="004E2D04" w:rsidRPr="004E2D04" w:rsidRDefault="004E2D04" w:rsidP="004E2D04">
      <w:pPr>
        <w:autoSpaceDE w:val="0"/>
        <w:autoSpaceDN w:val="0"/>
        <w:adjustRightInd w:val="0"/>
        <w:ind w:left="175" w:firstLine="709"/>
        <w:rPr>
          <w:sz w:val="22"/>
          <w:szCs w:val="22"/>
        </w:rPr>
      </w:pPr>
      <w:proofErr w:type="gramStart"/>
      <w:r w:rsidRPr="004E2D04">
        <w:rPr>
          <w:sz w:val="22"/>
          <w:szCs w:val="22"/>
        </w:rPr>
        <w:t>Планирование безвозмездных поступлений на 2020-2022 годы и, соответственно, осуществляемых за счет них расходов бюджета производится в соответствии с проектом закона Новосибирской области «Об областном бюджете на 2020 год и на плановый период 2021 и 2022 годы», другими нормативными правовыми актами и принятыми решениями Правительства Новосибирской области, иных областных органов исполнительной власти, устанавливающими распределение межбюджетных трансфертов.</w:t>
      </w:r>
      <w:proofErr w:type="gramEnd"/>
    </w:p>
    <w:p w:rsidR="004E2D04" w:rsidRPr="004E2D04" w:rsidRDefault="004E2D04" w:rsidP="004E2D04">
      <w:pPr>
        <w:pStyle w:val="12"/>
        <w:spacing w:after="0" w:line="240" w:lineRule="auto"/>
        <w:ind w:left="175" w:firstLine="709"/>
        <w:rPr>
          <w:rFonts w:ascii="Times New Roman" w:hAnsi="Times New Roman"/>
        </w:rPr>
      </w:pPr>
      <w:r w:rsidRPr="004E2D04">
        <w:rPr>
          <w:rFonts w:ascii="Times New Roman" w:hAnsi="Times New Roman"/>
        </w:rPr>
        <w:t xml:space="preserve">При формировании расходной части бюджета необходимо в условиях ограниченности финансовых ресурсов активно применять наиболее эффективные инструменты бюджетного планирования, включая </w:t>
      </w:r>
      <w:r w:rsidRPr="004E2D04">
        <w:rPr>
          <w:rFonts w:ascii="Times New Roman" w:hAnsi="Times New Roman"/>
          <w:color w:val="000000"/>
          <w:shd w:val="clear" w:color="auto" w:fill="FFFFFF"/>
        </w:rPr>
        <w:t xml:space="preserve">реестр расходных обязательств, позволяющий установить соответствие расходных обязательств полномочиям и функциям органов муниципальной власти, и в дальнейшем определить </w:t>
      </w:r>
      <w:proofErr w:type="spellStart"/>
      <w:r w:rsidRPr="004E2D04">
        <w:rPr>
          <w:rFonts w:ascii="Times New Roman" w:hAnsi="Times New Roman"/>
        </w:rPr>
        <w:t>приоритезацию</w:t>
      </w:r>
      <w:proofErr w:type="spellEnd"/>
      <w:r w:rsidRPr="004E2D04">
        <w:rPr>
          <w:rFonts w:ascii="Times New Roman" w:hAnsi="Times New Roman"/>
        </w:rPr>
        <w:t xml:space="preserve"> расходов, сконцентрировав их на следующих направлениях: </w:t>
      </w:r>
    </w:p>
    <w:p w:rsidR="004E2D04" w:rsidRPr="004E2D04" w:rsidRDefault="004E2D04" w:rsidP="004E2D04">
      <w:pPr>
        <w:widowControl w:val="0"/>
        <w:autoSpaceDE w:val="0"/>
        <w:autoSpaceDN w:val="0"/>
        <w:adjustRightInd w:val="0"/>
        <w:ind w:left="175"/>
        <w:rPr>
          <w:sz w:val="22"/>
          <w:szCs w:val="22"/>
        </w:rPr>
      </w:pPr>
      <w:r w:rsidRPr="004E2D04">
        <w:rPr>
          <w:sz w:val="22"/>
          <w:szCs w:val="22"/>
        </w:rPr>
        <w:t>1. Обеспечение безусловного исполнения по предоставлению гарантированных муниципальных услуг.</w:t>
      </w:r>
    </w:p>
    <w:p w:rsidR="004E2D04" w:rsidRPr="004E2D04" w:rsidRDefault="004E2D04" w:rsidP="004E2D04">
      <w:pPr>
        <w:widowControl w:val="0"/>
        <w:autoSpaceDE w:val="0"/>
        <w:autoSpaceDN w:val="0"/>
        <w:adjustRightInd w:val="0"/>
        <w:ind w:left="175" w:firstLine="709"/>
        <w:rPr>
          <w:sz w:val="22"/>
          <w:szCs w:val="22"/>
        </w:rPr>
      </w:pPr>
      <w:r w:rsidRPr="004E2D04">
        <w:rPr>
          <w:sz w:val="22"/>
          <w:szCs w:val="22"/>
        </w:rPr>
        <w:t>В сфере предоставления муниципальных услуг создаются правовые основы для перехода с 2020 года к планированию и оказанию их на основе единого перечня услуг и единых нормативов затрат для формирования субсидий на финансовое обеспечение выполнения муниципального задания. Одновременно необходимо усовершенствовать управление муниципальным имуществом путем исключения излишнего имущества, не используемого для предоставления муниципальных услуг.</w:t>
      </w:r>
    </w:p>
    <w:p w:rsidR="004E2D04" w:rsidRPr="004E2D04" w:rsidRDefault="004E2D04" w:rsidP="004E2D04">
      <w:pPr>
        <w:widowControl w:val="0"/>
        <w:autoSpaceDE w:val="0"/>
        <w:autoSpaceDN w:val="0"/>
        <w:adjustRightInd w:val="0"/>
        <w:ind w:left="175" w:firstLine="709"/>
        <w:rPr>
          <w:sz w:val="22"/>
          <w:szCs w:val="22"/>
        </w:rPr>
      </w:pPr>
      <w:r w:rsidRPr="004E2D04">
        <w:rPr>
          <w:sz w:val="22"/>
          <w:szCs w:val="22"/>
        </w:rPr>
        <w:t>Сохраняется значительная роль решения таких задач как:</w:t>
      </w:r>
    </w:p>
    <w:p w:rsidR="004E2D04" w:rsidRPr="004E2D04" w:rsidRDefault="004E2D04" w:rsidP="004E2D04">
      <w:pPr>
        <w:widowControl w:val="0"/>
        <w:autoSpaceDE w:val="0"/>
        <w:autoSpaceDN w:val="0"/>
        <w:adjustRightInd w:val="0"/>
        <w:ind w:left="175"/>
        <w:rPr>
          <w:sz w:val="22"/>
          <w:szCs w:val="22"/>
        </w:rPr>
      </w:pPr>
      <w:r w:rsidRPr="004E2D04">
        <w:rPr>
          <w:sz w:val="22"/>
          <w:szCs w:val="22"/>
        </w:rPr>
        <w:t>расширение зоны обслуживания и повышение производительности труда работников муниципальных учреждений;</w:t>
      </w:r>
    </w:p>
    <w:p w:rsidR="004E2D04" w:rsidRPr="004E2D04" w:rsidRDefault="004E2D04" w:rsidP="004E2D04">
      <w:pPr>
        <w:widowControl w:val="0"/>
        <w:autoSpaceDE w:val="0"/>
        <w:autoSpaceDN w:val="0"/>
        <w:adjustRightInd w:val="0"/>
        <w:ind w:left="175"/>
        <w:rPr>
          <w:sz w:val="22"/>
          <w:szCs w:val="22"/>
        </w:rPr>
      </w:pPr>
      <w:r w:rsidRPr="004E2D04">
        <w:rPr>
          <w:sz w:val="22"/>
          <w:szCs w:val="22"/>
        </w:rPr>
        <w:t>введение менее затратных технологий, позволяющих сохранить качество предоставляемых услуг при меньшем использовании ресурсов;</w:t>
      </w:r>
    </w:p>
    <w:p w:rsidR="004E2D04" w:rsidRPr="004E2D04" w:rsidRDefault="004E2D04" w:rsidP="004E2D04">
      <w:pPr>
        <w:widowControl w:val="0"/>
        <w:autoSpaceDE w:val="0"/>
        <w:autoSpaceDN w:val="0"/>
        <w:adjustRightInd w:val="0"/>
        <w:ind w:left="175"/>
        <w:rPr>
          <w:sz w:val="22"/>
          <w:szCs w:val="22"/>
        </w:rPr>
      </w:pPr>
      <w:r w:rsidRPr="004E2D04">
        <w:rPr>
          <w:sz w:val="22"/>
          <w:szCs w:val="22"/>
        </w:rPr>
        <w:t>расширение практики выполнения социально значимых и иных мероприятий учреждениями в рамках муниципального задания, а не путем предоставления иных дополнительных субсидий;</w:t>
      </w:r>
    </w:p>
    <w:p w:rsidR="004E2D04" w:rsidRPr="004E2D04" w:rsidRDefault="004E2D04" w:rsidP="004E2D04">
      <w:pPr>
        <w:widowControl w:val="0"/>
        <w:autoSpaceDE w:val="0"/>
        <w:autoSpaceDN w:val="0"/>
        <w:adjustRightInd w:val="0"/>
        <w:ind w:left="175"/>
        <w:rPr>
          <w:sz w:val="22"/>
          <w:szCs w:val="22"/>
        </w:rPr>
      </w:pPr>
      <w:r w:rsidRPr="004E2D04">
        <w:rPr>
          <w:sz w:val="22"/>
          <w:szCs w:val="22"/>
        </w:rPr>
        <w:t>предоставление субсидий только при условии отсутствия задолженности по обязательным платежам в бюджет и внебюджетные фонды и наличии на лицевом счете муниципального учреждения остатка субсидии в размере, не превышающем 5 процентов от годовых значений.</w:t>
      </w:r>
    </w:p>
    <w:p w:rsidR="004E2D04" w:rsidRPr="004E2D04" w:rsidRDefault="004E2D04" w:rsidP="004E2D04">
      <w:pPr>
        <w:widowControl w:val="0"/>
        <w:autoSpaceDE w:val="0"/>
        <w:autoSpaceDN w:val="0"/>
        <w:adjustRightInd w:val="0"/>
        <w:ind w:left="175"/>
        <w:rPr>
          <w:sz w:val="22"/>
          <w:szCs w:val="22"/>
        </w:rPr>
      </w:pPr>
      <w:r w:rsidRPr="004E2D04">
        <w:rPr>
          <w:sz w:val="22"/>
          <w:szCs w:val="22"/>
        </w:rPr>
        <w:t>2. Концентрация финансовых ресурсов на выполнение задач, поставленных в «майских» Указах Президента Российской Федерации достижения значений результатов, установленных в «дорожных картах».</w:t>
      </w:r>
    </w:p>
    <w:p w:rsidR="004E2D04" w:rsidRPr="004E2D04" w:rsidRDefault="004E2D04" w:rsidP="004E2D04">
      <w:pPr>
        <w:autoSpaceDE w:val="0"/>
        <w:autoSpaceDN w:val="0"/>
        <w:adjustRightInd w:val="0"/>
        <w:ind w:left="175" w:firstLine="709"/>
        <w:rPr>
          <w:sz w:val="22"/>
          <w:szCs w:val="22"/>
        </w:rPr>
      </w:pPr>
      <w:r w:rsidRPr="004E2D04">
        <w:rPr>
          <w:sz w:val="22"/>
          <w:szCs w:val="22"/>
        </w:rPr>
        <w:t xml:space="preserve">Особое внимание в данном вопросе должно быть уделено формированию бюджетных ассигнований на выполнение задач в части повышения заработной платы отдельных категорий работников бюджетной сферы. Указанные расходы будут определяться исходя из прогнозных значений показателя «среднемесячная номинальная начисленная заработная плата» Новосибирской области, утвержденного прогнозом социально-экономического развития, и в соответствии с показателями отраслевых «дорожных карт» о численности и соотношении средней заработной платы отдельных категорий работников бюджетной сферы к средней заработной плате в Новосибирской области. </w:t>
      </w:r>
    </w:p>
    <w:p w:rsidR="004E2D04" w:rsidRPr="004E2D04" w:rsidRDefault="004E2D04" w:rsidP="004E2D04">
      <w:pPr>
        <w:widowControl w:val="0"/>
        <w:autoSpaceDE w:val="0"/>
        <w:autoSpaceDN w:val="0"/>
        <w:adjustRightInd w:val="0"/>
        <w:ind w:left="175" w:firstLine="709"/>
        <w:rPr>
          <w:sz w:val="22"/>
          <w:szCs w:val="22"/>
        </w:rPr>
      </w:pPr>
      <w:r w:rsidRPr="004E2D04">
        <w:rPr>
          <w:sz w:val="22"/>
          <w:szCs w:val="22"/>
        </w:rPr>
        <w:t>При этом в обязательном порядке будет учтено, что достижение необходимого уровня средней заработной платы работников производится также за счет внебюджетных источников и за счет средств, высвобождаемых при оптимизации структуры учреждений.</w:t>
      </w:r>
    </w:p>
    <w:p w:rsidR="004E2D04" w:rsidRPr="004E2D04" w:rsidRDefault="004E2D04" w:rsidP="004E2D04">
      <w:pPr>
        <w:widowControl w:val="0"/>
        <w:autoSpaceDE w:val="0"/>
        <w:autoSpaceDN w:val="0"/>
        <w:adjustRightInd w:val="0"/>
        <w:ind w:left="175" w:firstLine="709"/>
        <w:rPr>
          <w:sz w:val="22"/>
          <w:szCs w:val="22"/>
        </w:rPr>
      </w:pPr>
      <w:r w:rsidRPr="004E2D04">
        <w:rPr>
          <w:sz w:val="22"/>
          <w:szCs w:val="22"/>
        </w:rPr>
        <w:t xml:space="preserve">Для исключения </w:t>
      </w:r>
      <w:proofErr w:type="gramStart"/>
      <w:r w:rsidRPr="004E2D04">
        <w:rPr>
          <w:sz w:val="22"/>
          <w:szCs w:val="22"/>
        </w:rPr>
        <w:t>случаев недостаточности фонда оплаты труда</w:t>
      </w:r>
      <w:proofErr w:type="gramEnd"/>
      <w:r w:rsidRPr="004E2D04">
        <w:rPr>
          <w:sz w:val="22"/>
          <w:szCs w:val="22"/>
        </w:rPr>
        <w:t xml:space="preserve"> и возникновения кредиторской задолженности при начислении заработной платы следует учитывать, что темп роста средней заработной платы категорий работников, поименованных в указах, должен быть равномерным в течение года и соответствовать темпу роста средней заработной платы по региону. </w:t>
      </w:r>
    </w:p>
    <w:p w:rsidR="004E2D04" w:rsidRPr="004E2D04" w:rsidRDefault="004E2D04" w:rsidP="004E2D04">
      <w:pPr>
        <w:autoSpaceDE w:val="0"/>
        <w:autoSpaceDN w:val="0"/>
        <w:adjustRightInd w:val="0"/>
        <w:ind w:left="175"/>
        <w:rPr>
          <w:sz w:val="22"/>
          <w:szCs w:val="22"/>
        </w:rPr>
      </w:pPr>
      <w:r w:rsidRPr="004E2D04">
        <w:rPr>
          <w:sz w:val="22"/>
          <w:szCs w:val="22"/>
        </w:rPr>
        <w:lastRenderedPageBreak/>
        <w:t>3. Формирование дорожного фонда Невского сельсовета должно осуществляться на уровне планируемых доходных источников фонда, без учета части общих доходов бюджета поселения. Приоритетными направлениями расходов дорожного фонда остаются расходы на содержание автомобильных дорог общего пользования, проведение текущего и капитального ремонта.</w:t>
      </w:r>
    </w:p>
    <w:p w:rsidR="004E2D04" w:rsidRPr="004E2D04" w:rsidRDefault="004E2D04" w:rsidP="004E2D04">
      <w:pPr>
        <w:widowControl w:val="0"/>
        <w:autoSpaceDE w:val="0"/>
        <w:autoSpaceDN w:val="0"/>
        <w:adjustRightInd w:val="0"/>
        <w:ind w:left="175"/>
        <w:rPr>
          <w:sz w:val="22"/>
          <w:szCs w:val="22"/>
        </w:rPr>
      </w:pPr>
      <w:r w:rsidRPr="004E2D04">
        <w:rPr>
          <w:sz w:val="22"/>
          <w:szCs w:val="22"/>
        </w:rPr>
        <w:t xml:space="preserve">4. Обеспечение привлечения средств федерального и областного бюджетов для финансирования расходных обязательств поселения и выполнение условий </w:t>
      </w:r>
      <w:proofErr w:type="spellStart"/>
      <w:r w:rsidRPr="004E2D04">
        <w:rPr>
          <w:sz w:val="22"/>
          <w:szCs w:val="22"/>
        </w:rPr>
        <w:t>софинансирования</w:t>
      </w:r>
      <w:proofErr w:type="spellEnd"/>
      <w:r w:rsidRPr="004E2D04">
        <w:rPr>
          <w:sz w:val="22"/>
          <w:szCs w:val="22"/>
        </w:rPr>
        <w:t xml:space="preserve"> по средствам федерального и областного бюджетов должны быть детально просчитаны, а запрашиваемые бюджетные ресурсы – иметь реальную потребность, </w:t>
      </w:r>
      <w:proofErr w:type="spellStart"/>
      <w:r w:rsidRPr="004E2D04">
        <w:rPr>
          <w:sz w:val="22"/>
          <w:szCs w:val="22"/>
        </w:rPr>
        <w:t>оценимый</w:t>
      </w:r>
      <w:proofErr w:type="spellEnd"/>
      <w:r w:rsidRPr="004E2D04">
        <w:rPr>
          <w:sz w:val="22"/>
          <w:szCs w:val="22"/>
        </w:rPr>
        <w:t xml:space="preserve"> эффект от использования средств и при этом не создавать дополнительной нагрузки на бюджет поселения.</w:t>
      </w:r>
    </w:p>
    <w:p w:rsidR="004E2D04" w:rsidRPr="004E2D04" w:rsidRDefault="004E2D04" w:rsidP="004E2D04">
      <w:pPr>
        <w:autoSpaceDE w:val="0"/>
        <w:autoSpaceDN w:val="0"/>
        <w:adjustRightInd w:val="0"/>
        <w:ind w:left="175" w:firstLine="709"/>
        <w:rPr>
          <w:sz w:val="22"/>
          <w:szCs w:val="22"/>
        </w:rPr>
      </w:pPr>
      <w:r w:rsidRPr="004E2D04">
        <w:rPr>
          <w:sz w:val="22"/>
          <w:szCs w:val="22"/>
        </w:rPr>
        <w:t xml:space="preserve">Несомненно, что высокая доля в структуре бюджета поселения обязательных социальных расходов, требующих регулярного финансирования, не позволяет сохранить «бюджет развития» в тех объемах, которые наблюдались в предыдущие годы. </w:t>
      </w:r>
    </w:p>
    <w:p w:rsidR="004E2D04" w:rsidRPr="004E2D04" w:rsidRDefault="004E2D04" w:rsidP="004E2D04">
      <w:pPr>
        <w:autoSpaceDE w:val="0"/>
        <w:autoSpaceDN w:val="0"/>
        <w:adjustRightInd w:val="0"/>
        <w:ind w:left="175" w:firstLine="709"/>
        <w:rPr>
          <w:sz w:val="22"/>
          <w:szCs w:val="22"/>
        </w:rPr>
      </w:pPr>
      <w:r w:rsidRPr="004E2D04">
        <w:rPr>
          <w:sz w:val="22"/>
          <w:szCs w:val="22"/>
        </w:rPr>
        <w:t xml:space="preserve">В условиях ограничения бюджетных ресурсов на ближайшие три года капитальные вложения необходимо сосредоточить на реализации «майских» Указов Президента Российской Федерации, завершении объектов высокой степени готовности, прежде всего в жизнеобеспечивающих сферах, объектов, создаваемых (реконструируемых) с целью недопущения чрезвычайных ситуаций, социально значимых объектов. </w:t>
      </w:r>
    </w:p>
    <w:p w:rsidR="004E2D04" w:rsidRPr="004E2D04" w:rsidRDefault="004E2D04" w:rsidP="004E2D04">
      <w:pPr>
        <w:tabs>
          <w:tab w:val="left" w:pos="426"/>
        </w:tabs>
        <w:ind w:left="175" w:firstLine="709"/>
        <w:rPr>
          <w:sz w:val="22"/>
          <w:szCs w:val="22"/>
        </w:rPr>
      </w:pPr>
      <w:r w:rsidRPr="004E2D04">
        <w:rPr>
          <w:sz w:val="22"/>
          <w:szCs w:val="22"/>
        </w:rPr>
        <w:t>В связи с тем, что на сегодняшний день главный вызов связан с нахождением баланса между усложняющимися задачами государственной политики и установленными на новом, более низком уровне, бюджетными возможностями, задача повышения эффективности бюджетных расходов выходит на первый план.</w:t>
      </w:r>
    </w:p>
    <w:p w:rsidR="004E2D04" w:rsidRPr="004E2D04" w:rsidRDefault="004E2D04" w:rsidP="004E2D04">
      <w:pPr>
        <w:ind w:left="175" w:firstLine="709"/>
        <w:rPr>
          <w:sz w:val="22"/>
          <w:szCs w:val="22"/>
        </w:rPr>
      </w:pPr>
      <w:r w:rsidRPr="004E2D04">
        <w:rPr>
          <w:sz w:val="22"/>
          <w:szCs w:val="22"/>
        </w:rPr>
        <w:t>Существенный резерв повышения эффективности бюджетных расходов лежит в области подготовки бюджетных решений. В борьбе за эффективное использование бюджетных сре</w:t>
      </w:r>
      <w:proofErr w:type="gramStart"/>
      <w:r w:rsidRPr="004E2D04">
        <w:rPr>
          <w:sz w:val="22"/>
          <w:szCs w:val="22"/>
        </w:rPr>
        <w:t>дств тр</w:t>
      </w:r>
      <w:proofErr w:type="gramEnd"/>
      <w:r w:rsidRPr="004E2D04">
        <w:rPr>
          <w:sz w:val="22"/>
          <w:szCs w:val="22"/>
        </w:rPr>
        <w:t>ебуется смещение акцента на оценку обоснованности решений. Необходимо активно использовать оценку эффективности бюджетных расходов уже на этапе их планирования.</w:t>
      </w:r>
    </w:p>
    <w:p w:rsidR="004E2D04" w:rsidRPr="004E2D04" w:rsidRDefault="004E2D04" w:rsidP="004E2D04">
      <w:pPr>
        <w:ind w:left="175" w:firstLine="709"/>
        <w:rPr>
          <w:sz w:val="22"/>
          <w:szCs w:val="22"/>
        </w:rPr>
      </w:pPr>
      <w:r w:rsidRPr="004E2D04">
        <w:rPr>
          <w:sz w:val="22"/>
          <w:szCs w:val="22"/>
        </w:rPr>
        <w:t xml:space="preserve">Основными задачами ближайших лет по повышению эффективности бюджетных расходов являются: </w:t>
      </w:r>
    </w:p>
    <w:p w:rsidR="004E2D04" w:rsidRPr="004E2D04" w:rsidRDefault="004E2D04" w:rsidP="004E2D04">
      <w:pPr>
        <w:ind w:left="175"/>
        <w:rPr>
          <w:sz w:val="22"/>
          <w:szCs w:val="22"/>
        </w:rPr>
      </w:pPr>
      <w:r w:rsidRPr="004E2D04">
        <w:rPr>
          <w:sz w:val="22"/>
          <w:szCs w:val="22"/>
        </w:rPr>
        <w:t>1.</w:t>
      </w:r>
      <w:r w:rsidRPr="004E2D04">
        <w:rPr>
          <w:b/>
          <w:sz w:val="22"/>
          <w:szCs w:val="22"/>
        </w:rPr>
        <w:t> </w:t>
      </w:r>
      <w:r w:rsidRPr="004E2D04">
        <w:rPr>
          <w:sz w:val="22"/>
          <w:szCs w:val="22"/>
        </w:rPr>
        <w:t xml:space="preserve">Повышение эффективности и результативности имеющихся инструментов программно-целевого управления и </w:t>
      </w:r>
      <w:proofErr w:type="spellStart"/>
      <w:r w:rsidRPr="004E2D04">
        <w:rPr>
          <w:sz w:val="22"/>
          <w:szCs w:val="22"/>
        </w:rPr>
        <w:t>бюджетирования</w:t>
      </w:r>
      <w:proofErr w:type="spellEnd"/>
      <w:r w:rsidRPr="004E2D04">
        <w:rPr>
          <w:sz w:val="22"/>
          <w:szCs w:val="22"/>
        </w:rPr>
        <w:t>.</w:t>
      </w:r>
    </w:p>
    <w:p w:rsidR="004E2D04" w:rsidRPr="004E2D04" w:rsidRDefault="004E2D04" w:rsidP="004E2D04">
      <w:pPr>
        <w:widowControl w:val="0"/>
        <w:ind w:left="175" w:firstLine="709"/>
        <w:rPr>
          <w:sz w:val="22"/>
          <w:szCs w:val="22"/>
        </w:rPr>
      </w:pPr>
      <w:r w:rsidRPr="004E2D04">
        <w:rPr>
          <w:sz w:val="22"/>
          <w:szCs w:val="22"/>
        </w:rPr>
        <w:t>Одним из инструментов, который призван обеспечить повышение результативности и эффективности бюджетных расходов, ориентированности на достижение целей государственной политики, должны стать муниципальные программы.</w:t>
      </w:r>
    </w:p>
    <w:p w:rsidR="004E2D04" w:rsidRPr="004E2D04" w:rsidRDefault="004E2D04" w:rsidP="004E2D04">
      <w:pPr>
        <w:widowControl w:val="0"/>
        <w:ind w:left="175" w:firstLine="709"/>
        <w:rPr>
          <w:sz w:val="22"/>
          <w:szCs w:val="22"/>
        </w:rPr>
      </w:pPr>
      <w:r w:rsidRPr="004E2D04">
        <w:rPr>
          <w:sz w:val="22"/>
          <w:szCs w:val="22"/>
        </w:rPr>
        <w:t>Совершенствование методологии разработки муниципальных программ, повышение эффективности их реализации будет продолжено по следующим направлениям:</w:t>
      </w:r>
    </w:p>
    <w:p w:rsidR="004E2D04" w:rsidRPr="004E2D04" w:rsidRDefault="004E2D04" w:rsidP="004E2D04">
      <w:pPr>
        <w:ind w:left="175"/>
        <w:rPr>
          <w:sz w:val="22"/>
          <w:szCs w:val="22"/>
        </w:rPr>
      </w:pPr>
      <w:r w:rsidRPr="004E2D04">
        <w:rPr>
          <w:sz w:val="22"/>
          <w:szCs w:val="22"/>
        </w:rPr>
        <w:t>обязательное отражение в муниципальных программах показателей иных стратегических документов и их целевых значений, что должно обеспечить полное соответствие муниципальных программ приоритетам государственной политики;</w:t>
      </w:r>
    </w:p>
    <w:p w:rsidR="004E2D04" w:rsidRPr="004E2D04" w:rsidRDefault="004E2D04" w:rsidP="004E2D04">
      <w:pPr>
        <w:ind w:left="175"/>
        <w:rPr>
          <w:sz w:val="22"/>
          <w:szCs w:val="22"/>
        </w:rPr>
      </w:pPr>
      <w:r w:rsidRPr="004E2D04">
        <w:rPr>
          <w:sz w:val="22"/>
          <w:szCs w:val="22"/>
        </w:rPr>
        <w:t>сокращение сроков согласования, в том числе при внесении изменений в муниципальные программы;</w:t>
      </w:r>
    </w:p>
    <w:p w:rsidR="004E2D04" w:rsidRPr="004E2D04" w:rsidRDefault="004E2D04" w:rsidP="004E2D04">
      <w:pPr>
        <w:ind w:left="175"/>
        <w:rPr>
          <w:sz w:val="22"/>
          <w:szCs w:val="22"/>
        </w:rPr>
      </w:pPr>
      <w:r w:rsidRPr="004E2D04">
        <w:rPr>
          <w:sz w:val="22"/>
          <w:szCs w:val="22"/>
        </w:rPr>
        <w:t>принятие решений о целесообразности финансирования на основании подведенных итогов.</w:t>
      </w:r>
    </w:p>
    <w:p w:rsidR="004E2D04" w:rsidRPr="004E2D04" w:rsidRDefault="004E2D04" w:rsidP="004E2D04">
      <w:pPr>
        <w:autoSpaceDE w:val="0"/>
        <w:autoSpaceDN w:val="0"/>
        <w:adjustRightInd w:val="0"/>
        <w:ind w:left="175"/>
        <w:rPr>
          <w:sz w:val="22"/>
          <w:szCs w:val="22"/>
        </w:rPr>
      </w:pPr>
      <w:r w:rsidRPr="004E2D04">
        <w:rPr>
          <w:sz w:val="22"/>
          <w:szCs w:val="22"/>
        </w:rPr>
        <w:t>2. Введение системы нормирования материальных затрат повлияет на совершенствование механизма планирования и эффективности управленческих расходов и позволит избежать необоснованности производимых закупок, имеющих избыточные потребительские свойства или являющихся предметами роскоши, а также не позволит превысить предельный объем расходов на содержание органов местного самоуправления Невского сельсовета</w:t>
      </w:r>
    </w:p>
    <w:p w:rsidR="004E2D04" w:rsidRPr="004E2D04" w:rsidRDefault="004E2D04" w:rsidP="004E2D04">
      <w:pPr>
        <w:autoSpaceDE w:val="0"/>
        <w:autoSpaceDN w:val="0"/>
        <w:adjustRightInd w:val="0"/>
        <w:ind w:left="175" w:firstLine="709"/>
        <w:rPr>
          <w:sz w:val="22"/>
          <w:szCs w:val="22"/>
        </w:rPr>
      </w:pPr>
      <w:r w:rsidRPr="004E2D04">
        <w:rPr>
          <w:sz w:val="22"/>
          <w:szCs w:val="22"/>
        </w:rPr>
        <w:t xml:space="preserve">Формирование фонда оплаты труда муниципальных служащих Невского сельсовета  будет производиться в соответствии с действующими нормативными правовыми актами без индексации денежного содержания в текущем и очередном финансовом году. </w:t>
      </w:r>
    </w:p>
    <w:p w:rsidR="004E2D04" w:rsidRPr="004E2D04" w:rsidRDefault="004E2D04" w:rsidP="004E2D04">
      <w:pPr>
        <w:pStyle w:val="msonormalcxspmiddle"/>
        <w:spacing w:after="0" w:afterAutospacing="0"/>
        <w:ind w:left="175" w:firstLine="709"/>
        <w:contextualSpacing/>
        <w:rPr>
          <w:sz w:val="22"/>
          <w:szCs w:val="22"/>
        </w:rPr>
      </w:pPr>
      <w:r w:rsidRPr="004E2D04">
        <w:rPr>
          <w:sz w:val="22"/>
          <w:szCs w:val="22"/>
        </w:rPr>
        <w:t>В целях недопущения роста штатной численности в органах муниципальной власти, не связанной с изменением бюджетных функций поселения, необходимо продолжать осуществление мероприятий по выявлению и</w:t>
      </w:r>
      <w:r w:rsidRPr="004E2D04">
        <w:rPr>
          <w:sz w:val="22"/>
          <w:szCs w:val="22"/>
          <w:lang w:val="en-US"/>
        </w:rPr>
        <w:t> </w:t>
      </w:r>
      <w:r w:rsidRPr="004E2D04">
        <w:rPr>
          <w:sz w:val="22"/>
          <w:szCs w:val="22"/>
        </w:rPr>
        <w:t>сокращению неэффективных муниципальных функций, устранению их дублирования, в том числе и за счет укрупнения управленческих структур.</w:t>
      </w:r>
    </w:p>
    <w:p w:rsidR="004E2D04" w:rsidRPr="004E2D04" w:rsidRDefault="004E2D04" w:rsidP="004E2D04">
      <w:pPr>
        <w:autoSpaceDE w:val="0"/>
        <w:autoSpaceDN w:val="0"/>
        <w:adjustRightInd w:val="0"/>
        <w:ind w:left="175"/>
        <w:rPr>
          <w:sz w:val="22"/>
          <w:szCs w:val="22"/>
        </w:rPr>
      </w:pPr>
      <w:r w:rsidRPr="004E2D04">
        <w:rPr>
          <w:sz w:val="22"/>
          <w:szCs w:val="22"/>
        </w:rPr>
        <w:t xml:space="preserve">3. Повышение эффективности использования финансовых ресурсов, предусмотренных в бюджете поселения на поэтапное повышение заработной платы отдельным категориям работников бюджетной сферы. Этому будет способствовать реализация порядка, </w:t>
      </w:r>
      <w:r w:rsidRPr="004E2D04">
        <w:rPr>
          <w:sz w:val="22"/>
          <w:szCs w:val="22"/>
        </w:rPr>
        <w:lastRenderedPageBreak/>
        <w:t>предусматривающего резервирование бюджетных ассигнований в 4 квартале текущего финансового года, и по мере роста средней заработной платы по экономике в регионе – увеличение бюджетных ассигнований на соответствующий период текущего года путем перераспределения зарезервированных средств на эти цели.</w:t>
      </w:r>
    </w:p>
    <w:p w:rsidR="004E2D04" w:rsidRPr="004E2D04" w:rsidRDefault="004E2D04" w:rsidP="004E2D04">
      <w:pPr>
        <w:pStyle w:val="ConsPlusNormal"/>
        <w:ind w:left="175"/>
        <w:rPr>
          <w:rFonts w:ascii="Times New Roman" w:hAnsi="Times New Roman" w:cs="Times New Roman"/>
          <w:lang w:val="ru-RU"/>
        </w:rPr>
      </w:pPr>
      <w:r w:rsidRPr="004E2D04">
        <w:rPr>
          <w:rFonts w:ascii="Times New Roman" w:hAnsi="Times New Roman" w:cs="Times New Roman"/>
          <w:lang w:val="ru-RU"/>
        </w:rPr>
        <w:t>4.</w:t>
      </w:r>
      <w:r w:rsidRPr="004E2D04">
        <w:rPr>
          <w:rFonts w:ascii="Times New Roman" w:hAnsi="Times New Roman" w:cs="Times New Roman"/>
        </w:rPr>
        <w:t> </w:t>
      </w:r>
      <w:r w:rsidRPr="004E2D04">
        <w:rPr>
          <w:rFonts w:ascii="Times New Roman" w:hAnsi="Times New Roman" w:cs="Times New Roman"/>
          <w:lang w:val="ru-RU"/>
        </w:rPr>
        <w:t xml:space="preserve">Обеспечение комплексной </w:t>
      </w:r>
      <w:proofErr w:type="gramStart"/>
      <w:r w:rsidRPr="004E2D04">
        <w:rPr>
          <w:rFonts w:ascii="Times New Roman" w:hAnsi="Times New Roman" w:cs="Times New Roman"/>
          <w:lang w:val="ru-RU"/>
        </w:rPr>
        <w:t>оценки результатов деятельности органов местного самоуправления района</w:t>
      </w:r>
      <w:proofErr w:type="gramEnd"/>
      <w:r w:rsidRPr="004E2D04">
        <w:rPr>
          <w:rFonts w:ascii="Times New Roman" w:hAnsi="Times New Roman" w:cs="Times New Roman"/>
          <w:lang w:val="ru-RU"/>
        </w:rPr>
        <w:t xml:space="preserve"> путем организации и проведения внутреннего финансового контроля и внутреннего финансового аудита с учетом требований статьи 160.2-1 Бюджетного кодекса Российской Федерации.</w:t>
      </w:r>
    </w:p>
    <w:p w:rsidR="004E2D04" w:rsidRPr="004E2D04" w:rsidRDefault="004E2D04" w:rsidP="004E2D04">
      <w:pPr>
        <w:pStyle w:val="ConsPlusNormal"/>
        <w:ind w:left="175" w:firstLine="709"/>
        <w:rPr>
          <w:rFonts w:ascii="Times New Roman" w:hAnsi="Times New Roman" w:cs="Times New Roman"/>
          <w:lang w:val="ru-RU"/>
        </w:rPr>
      </w:pPr>
      <w:r w:rsidRPr="004E2D04">
        <w:rPr>
          <w:rFonts w:ascii="Times New Roman" w:hAnsi="Times New Roman" w:cs="Times New Roman"/>
          <w:lang w:val="ru-RU"/>
        </w:rPr>
        <w:t>Внутренний финансовый контроль должен быть направлен на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на повышение экономности и результативности использования бюджетных средств путем принятия и реализации решений по</w:t>
      </w:r>
      <w:r w:rsidRPr="004E2D04">
        <w:rPr>
          <w:rFonts w:ascii="Times New Roman" w:hAnsi="Times New Roman" w:cs="Times New Roman"/>
        </w:rPr>
        <w:t> </w:t>
      </w:r>
      <w:r w:rsidRPr="004E2D04">
        <w:rPr>
          <w:rFonts w:ascii="Times New Roman" w:hAnsi="Times New Roman" w:cs="Times New Roman"/>
          <w:lang w:val="ru-RU"/>
        </w:rPr>
        <w:t xml:space="preserve">результатам внутреннего финансового </w:t>
      </w:r>
      <w:proofErr w:type="spellStart"/>
      <w:r w:rsidRPr="004E2D04">
        <w:rPr>
          <w:rFonts w:ascii="Times New Roman" w:hAnsi="Times New Roman" w:cs="Times New Roman"/>
          <w:lang w:val="ru-RU"/>
        </w:rPr>
        <w:t>контроля</w:t>
      </w:r>
      <w:proofErr w:type="gramStart"/>
      <w:r w:rsidRPr="004E2D04">
        <w:rPr>
          <w:rFonts w:ascii="Times New Roman" w:hAnsi="Times New Roman" w:cs="Times New Roman"/>
          <w:lang w:val="ru-RU"/>
        </w:rPr>
        <w:t>.В</w:t>
      </w:r>
      <w:proofErr w:type="gramEnd"/>
      <w:r w:rsidRPr="004E2D04">
        <w:rPr>
          <w:rFonts w:ascii="Times New Roman" w:hAnsi="Times New Roman" w:cs="Times New Roman"/>
          <w:lang w:val="ru-RU"/>
        </w:rPr>
        <w:t>нутренний</w:t>
      </w:r>
      <w:proofErr w:type="spellEnd"/>
      <w:r w:rsidRPr="004E2D04">
        <w:rPr>
          <w:rFonts w:ascii="Times New Roman" w:hAnsi="Times New Roman" w:cs="Times New Roman"/>
          <w:lang w:val="ru-RU"/>
        </w:rPr>
        <w:t xml:space="preserve"> финансовый аудит должен быть направлен на оценку надежности внутреннего финансового контроля, на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на подготовку предложений по повышению экономности и результативности использования бюджетных средств.</w:t>
      </w:r>
    </w:p>
    <w:p w:rsidR="004E2D04" w:rsidRPr="004E2D04" w:rsidRDefault="004E2D04" w:rsidP="004E2D04">
      <w:pPr>
        <w:autoSpaceDE w:val="0"/>
        <w:autoSpaceDN w:val="0"/>
        <w:adjustRightInd w:val="0"/>
        <w:ind w:left="175"/>
        <w:jc w:val="center"/>
        <w:outlineLvl w:val="2"/>
        <w:rPr>
          <w:b/>
          <w:sz w:val="22"/>
          <w:szCs w:val="22"/>
        </w:rPr>
      </w:pPr>
      <w:r w:rsidRPr="004E2D04">
        <w:rPr>
          <w:b/>
          <w:sz w:val="22"/>
          <w:szCs w:val="22"/>
        </w:rPr>
        <w:t>Бюджетная политика в сфере межбюджетных отношений</w:t>
      </w:r>
    </w:p>
    <w:p w:rsidR="004E2D04" w:rsidRPr="004E2D04" w:rsidRDefault="004E2D04" w:rsidP="004E2D04">
      <w:pPr>
        <w:autoSpaceDE w:val="0"/>
        <w:autoSpaceDN w:val="0"/>
        <w:adjustRightInd w:val="0"/>
        <w:ind w:left="175"/>
        <w:outlineLvl w:val="2"/>
        <w:rPr>
          <w:b/>
          <w:sz w:val="22"/>
          <w:szCs w:val="22"/>
        </w:rPr>
      </w:pPr>
    </w:p>
    <w:p w:rsidR="004E2D04" w:rsidRPr="004E2D04" w:rsidRDefault="004E2D04" w:rsidP="004E2D04">
      <w:pPr>
        <w:autoSpaceDE w:val="0"/>
        <w:autoSpaceDN w:val="0"/>
        <w:adjustRightInd w:val="0"/>
        <w:ind w:left="175" w:firstLine="709"/>
        <w:outlineLvl w:val="2"/>
        <w:rPr>
          <w:sz w:val="22"/>
          <w:szCs w:val="22"/>
        </w:rPr>
      </w:pPr>
      <w:r w:rsidRPr="004E2D04">
        <w:rPr>
          <w:sz w:val="22"/>
          <w:szCs w:val="22"/>
        </w:rPr>
        <w:t>Финансовые взаимоотношения  в 2020-2022 годах будут строиться с учетом необходимости решения следующих основных задач:</w:t>
      </w:r>
    </w:p>
    <w:p w:rsidR="004E2D04" w:rsidRPr="004E2D04" w:rsidRDefault="004E2D04" w:rsidP="004E2D04">
      <w:pPr>
        <w:autoSpaceDE w:val="0"/>
        <w:autoSpaceDN w:val="0"/>
        <w:adjustRightInd w:val="0"/>
        <w:ind w:left="175"/>
        <w:outlineLvl w:val="2"/>
        <w:rPr>
          <w:sz w:val="22"/>
          <w:szCs w:val="22"/>
        </w:rPr>
      </w:pPr>
      <w:r w:rsidRPr="004E2D04">
        <w:rPr>
          <w:sz w:val="22"/>
          <w:szCs w:val="22"/>
        </w:rPr>
        <w:t xml:space="preserve">1. Обеспечение финансовой устойчивости и сбалансированности бюджета </w:t>
      </w:r>
      <w:proofErr w:type="spellStart"/>
      <w:proofErr w:type="gramStart"/>
      <w:r w:rsidRPr="004E2D04">
        <w:rPr>
          <w:sz w:val="22"/>
          <w:szCs w:val="22"/>
        </w:rPr>
        <w:t>бюджета</w:t>
      </w:r>
      <w:proofErr w:type="spellEnd"/>
      <w:proofErr w:type="gramEnd"/>
      <w:r w:rsidRPr="004E2D04">
        <w:rPr>
          <w:sz w:val="22"/>
          <w:szCs w:val="22"/>
        </w:rPr>
        <w:t xml:space="preserve"> Невского сельсовета Убинского района Новосибирской области исходя из того, что основная нагрузка по расходным обязательствам консолидированного бюджета Невского сельсовета, в том числе по реализации указов Президента Российской Федерации, лежит на бюджете района.</w:t>
      </w:r>
    </w:p>
    <w:p w:rsidR="004E2D04" w:rsidRPr="004E2D04" w:rsidRDefault="004E2D04" w:rsidP="004E2D04">
      <w:pPr>
        <w:autoSpaceDE w:val="0"/>
        <w:autoSpaceDN w:val="0"/>
        <w:adjustRightInd w:val="0"/>
        <w:ind w:left="175" w:firstLine="709"/>
        <w:outlineLvl w:val="2"/>
        <w:rPr>
          <w:sz w:val="22"/>
          <w:szCs w:val="22"/>
        </w:rPr>
      </w:pPr>
      <w:r w:rsidRPr="004E2D04">
        <w:rPr>
          <w:sz w:val="22"/>
          <w:szCs w:val="22"/>
        </w:rPr>
        <w:t xml:space="preserve">В рамках этой задачи предполагается проведение работы </w:t>
      </w:r>
      <w:proofErr w:type="gramStart"/>
      <w:r w:rsidRPr="004E2D04">
        <w:rPr>
          <w:sz w:val="22"/>
          <w:szCs w:val="22"/>
        </w:rPr>
        <w:t>по</w:t>
      </w:r>
      <w:proofErr w:type="gramEnd"/>
      <w:r w:rsidRPr="004E2D04">
        <w:rPr>
          <w:sz w:val="22"/>
          <w:szCs w:val="22"/>
        </w:rPr>
        <w:t xml:space="preserve"> </w:t>
      </w:r>
    </w:p>
    <w:p w:rsidR="004E2D04" w:rsidRPr="004E2D04" w:rsidRDefault="004E2D04" w:rsidP="004E2D04">
      <w:pPr>
        <w:autoSpaceDE w:val="0"/>
        <w:autoSpaceDN w:val="0"/>
        <w:adjustRightInd w:val="0"/>
        <w:ind w:left="175" w:firstLine="709"/>
        <w:outlineLvl w:val="2"/>
        <w:rPr>
          <w:sz w:val="22"/>
          <w:szCs w:val="22"/>
        </w:rPr>
      </w:pPr>
      <w:r w:rsidRPr="004E2D04">
        <w:rPr>
          <w:sz w:val="22"/>
          <w:szCs w:val="22"/>
        </w:rPr>
        <w:t>разграничения полномочий, то есть фактически передачи отдельных полномочий на уровень муниципального района, является повышение эффективности расходования бюджетных средств путем концентрации финансовых ресурсов на уровне бюджета муниципального района и обеспечение их качественного исполнения исходя из наличия соответствующих профессиональных кадров.</w:t>
      </w:r>
    </w:p>
    <w:p w:rsidR="004E2D04" w:rsidRPr="004E2D04" w:rsidRDefault="004E2D04" w:rsidP="004E2D04">
      <w:pPr>
        <w:pStyle w:val="msonormalcxspmiddle"/>
        <w:ind w:left="175"/>
        <w:contextualSpacing/>
        <w:jc w:val="center"/>
        <w:rPr>
          <w:b/>
          <w:sz w:val="22"/>
          <w:szCs w:val="22"/>
        </w:rPr>
      </w:pPr>
      <w:r w:rsidRPr="004E2D04">
        <w:rPr>
          <w:b/>
          <w:sz w:val="22"/>
          <w:szCs w:val="22"/>
        </w:rPr>
        <w:t>Бюджетная политика в сфере управления</w:t>
      </w:r>
    </w:p>
    <w:p w:rsidR="004E2D04" w:rsidRPr="004E2D04" w:rsidRDefault="004E2D04" w:rsidP="004E2D04">
      <w:pPr>
        <w:pStyle w:val="msonormalcxspmiddle"/>
        <w:ind w:left="175"/>
        <w:contextualSpacing/>
        <w:jc w:val="center"/>
        <w:rPr>
          <w:color w:val="000000"/>
          <w:sz w:val="22"/>
          <w:szCs w:val="22"/>
        </w:rPr>
      </w:pPr>
      <w:r w:rsidRPr="004E2D04">
        <w:rPr>
          <w:b/>
          <w:sz w:val="22"/>
          <w:szCs w:val="22"/>
        </w:rPr>
        <w:t xml:space="preserve">муниципальным внутренним долгом                                                    </w:t>
      </w:r>
      <w:r w:rsidRPr="004E2D04">
        <w:rPr>
          <w:color w:val="000000"/>
          <w:sz w:val="22"/>
          <w:szCs w:val="22"/>
        </w:rPr>
        <w:t xml:space="preserve">Политика в области управления муниципальным долгом является необходимым условием для формирования обоснованной бюджетной политики и нормального функционирования бюджетного процесса. </w:t>
      </w:r>
    </w:p>
    <w:p w:rsidR="004E2D04" w:rsidRPr="004E2D04" w:rsidRDefault="004E2D04" w:rsidP="004E2D04">
      <w:pPr>
        <w:widowControl w:val="0"/>
        <w:ind w:left="175" w:firstLine="851"/>
        <w:rPr>
          <w:sz w:val="22"/>
          <w:szCs w:val="22"/>
        </w:rPr>
      </w:pPr>
      <w:r w:rsidRPr="004E2D04">
        <w:rPr>
          <w:color w:val="000000"/>
          <w:sz w:val="22"/>
          <w:szCs w:val="22"/>
        </w:rPr>
        <w:t xml:space="preserve">Муниципальная долговая политики в ближайшую трехлетнюю перспективу должна </w:t>
      </w:r>
      <w:r w:rsidRPr="004E2D04">
        <w:rPr>
          <w:sz w:val="22"/>
          <w:szCs w:val="22"/>
        </w:rPr>
        <w:t xml:space="preserve">исходить из необходимости минимизации уровня дефицита бюджета и муниципального внутреннего долга Невского сельсовета. </w:t>
      </w:r>
    </w:p>
    <w:p w:rsidR="004E2D04" w:rsidRPr="004E2D04" w:rsidRDefault="004E2D04" w:rsidP="004E2D04">
      <w:pPr>
        <w:widowControl w:val="0"/>
        <w:ind w:left="175" w:firstLine="851"/>
        <w:rPr>
          <w:sz w:val="22"/>
          <w:szCs w:val="22"/>
        </w:rPr>
      </w:pPr>
      <w:r w:rsidRPr="004E2D04">
        <w:rPr>
          <w:sz w:val="22"/>
          <w:szCs w:val="22"/>
        </w:rPr>
        <w:t xml:space="preserve">В целях обеспечения результативности и эффективного использования </w:t>
      </w:r>
      <w:proofErr w:type="gramStart"/>
      <w:r w:rsidRPr="004E2D04">
        <w:rPr>
          <w:sz w:val="22"/>
          <w:szCs w:val="22"/>
        </w:rPr>
        <w:t>средств бюджета Невского сельсовета  политика Невского сельсовета</w:t>
      </w:r>
      <w:proofErr w:type="gramEnd"/>
      <w:r w:rsidRPr="004E2D04">
        <w:rPr>
          <w:sz w:val="22"/>
          <w:szCs w:val="22"/>
        </w:rPr>
        <w:t xml:space="preserve">  по осуществлению муниципальных заимствований и регулированию муниципального долга Невского сельсовета на период 2020-2022 годы направлена на:</w:t>
      </w:r>
    </w:p>
    <w:p w:rsidR="004E2D04" w:rsidRPr="004E2D04" w:rsidRDefault="004E2D04" w:rsidP="004E2D04">
      <w:pPr>
        <w:widowControl w:val="0"/>
        <w:ind w:left="175"/>
        <w:rPr>
          <w:sz w:val="22"/>
          <w:szCs w:val="22"/>
        </w:rPr>
      </w:pPr>
      <w:r w:rsidRPr="004E2D04">
        <w:rPr>
          <w:sz w:val="22"/>
          <w:szCs w:val="22"/>
        </w:rPr>
        <w:t xml:space="preserve">1. Обеспечение сбалансированности бюджета Невского сельсовета  за счет остатков средств на счетах по учету средств бюджета, бюджетных кредитов из областного бюджета. </w:t>
      </w:r>
    </w:p>
    <w:p w:rsidR="004E2D04" w:rsidRPr="004E2D04" w:rsidRDefault="004E2D04" w:rsidP="004E2D04">
      <w:pPr>
        <w:widowControl w:val="0"/>
        <w:ind w:left="175"/>
        <w:rPr>
          <w:sz w:val="22"/>
          <w:szCs w:val="22"/>
        </w:rPr>
      </w:pPr>
      <w:r w:rsidRPr="004E2D04">
        <w:rPr>
          <w:sz w:val="22"/>
          <w:szCs w:val="22"/>
        </w:rPr>
        <w:t>2. Минимизацию расходов на обслуживание муниципального долга вследствие реализации долговой политики Невского сельсовета  относительно осуществления муниципальных заимствований.</w:t>
      </w:r>
    </w:p>
    <w:p w:rsidR="004E2D04" w:rsidRPr="004E2D04" w:rsidRDefault="004E2D04" w:rsidP="004E2D04">
      <w:pPr>
        <w:widowControl w:val="0"/>
        <w:ind w:left="175"/>
        <w:rPr>
          <w:sz w:val="22"/>
          <w:szCs w:val="22"/>
        </w:rPr>
      </w:pPr>
      <w:r w:rsidRPr="004E2D04">
        <w:rPr>
          <w:sz w:val="22"/>
          <w:szCs w:val="22"/>
        </w:rPr>
        <w:t>3. Сохранение объема долговых обязательств на экономически безопасном уровне путем:</w:t>
      </w:r>
    </w:p>
    <w:p w:rsidR="004E2D04" w:rsidRPr="004E2D04" w:rsidRDefault="004E2D04" w:rsidP="004E2D04">
      <w:pPr>
        <w:widowControl w:val="0"/>
        <w:ind w:left="175"/>
        <w:rPr>
          <w:sz w:val="22"/>
          <w:szCs w:val="22"/>
        </w:rPr>
      </w:pPr>
      <w:r w:rsidRPr="004E2D04">
        <w:rPr>
          <w:sz w:val="22"/>
          <w:szCs w:val="22"/>
        </w:rPr>
        <w:t>осуществления муниципальных заимствований в рамках программы муниципальных внутренних заимствований Невского сельсовета;</w:t>
      </w:r>
    </w:p>
    <w:p w:rsidR="004E2D04" w:rsidRPr="004E2D04" w:rsidRDefault="004E2D04" w:rsidP="004E2D04">
      <w:pPr>
        <w:widowControl w:val="0"/>
        <w:ind w:left="175"/>
        <w:rPr>
          <w:sz w:val="22"/>
          <w:szCs w:val="22"/>
        </w:rPr>
      </w:pPr>
      <w:r w:rsidRPr="004E2D04">
        <w:rPr>
          <w:sz w:val="22"/>
          <w:szCs w:val="22"/>
        </w:rPr>
        <w:lastRenderedPageBreak/>
        <w:t xml:space="preserve">предоставления муниципальных гарантий Невского сельсовета в рамках программы муниципальных гарантий Невского сельсовета; </w:t>
      </w:r>
    </w:p>
    <w:p w:rsidR="004E2D04" w:rsidRPr="004E2D04" w:rsidRDefault="004E2D04" w:rsidP="004E2D04">
      <w:pPr>
        <w:widowControl w:val="0"/>
        <w:ind w:left="175"/>
        <w:rPr>
          <w:sz w:val="22"/>
          <w:szCs w:val="22"/>
        </w:rPr>
      </w:pPr>
      <w:r w:rsidRPr="004E2D04">
        <w:rPr>
          <w:sz w:val="22"/>
          <w:szCs w:val="22"/>
        </w:rPr>
        <w:t>принятия мер для снижения риска уплаты бюджетных средств по неисполненным обязательствам получателей гарантий перед третьими лицами.</w:t>
      </w:r>
    </w:p>
    <w:p w:rsidR="004E2D04" w:rsidRPr="004E2D04" w:rsidRDefault="004E2D04" w:rsidP="004E2D04">
      <w:pPr>
        <w:widowControl w:val="0"/>
        <w:ind w:left="175"/>
        <w:rPr>
          <w:sz w:val="22"/>
          <w:szCs w:val="22"/>
        </w:rPr>
      </w:pPr>
      <w:r w:rsidRPr="004E2D04">
        <w:rPr>
          <w:sz w:val="22"/>
          <w:szCs w:val="22"/>
        </w:rPr>
        <w:t>4. Обеспечение прозрачности (открытости) информации о муниципальном долге Невского сельсовета  и долговой политике Невского сельсовета  путем опубликования информации о структуре муниципального долга Невского сельсовета  на официальном сайте администрации Невского сельсовета.</w:t>
      </w:r>
    </w:p>
    <w:p w:rsidR="004E2D04" w:rsidRPr="004E2D04" w:rsidRDefault="004E2D04" w:rsidP="004E2D04">
      <w:pPr>
        <w:rPr>
          <w:sz w:val="22"/>
          <w:szCs w:val="22"/>
        </w:rPr>
      </w:pPr>
    </w:p>
    <w:p w:rsidR="004E2D04" w:rsidRPr="004E2D04" w:rsidRDefault="004E2D04" w:rsidP="004E2D04">
      <w:pPr>
        <w:jc w:val="center"/>
        <w:rPr>
          <w:sz w:val="22"/>
          <w:szCs w:val="22"/>
        </w:rPr>
      </w:pPr>
      <w:r w:rsidRPr="004E2D04">
        <w:rPr>
          <w:sz w:val="22"/>
          <w:szCs w:val="22"/>
        </w:rPr>
        <w:t>СОВЕТ ДЕПУТАТОВ НЕВСКОГО СЕЛЬСОВЕТА</w:t>
      </w:r>
    </w:p>
    <w:p w:rsidR="004E2D04" w:rsidRPr="004E2D04" w:rsidRDefault="004E2D04" w:rsidP="004E2D04">
      <w:pPr>
        <w:jc w:val="center"/>
        <w:rPr>
          <w:sz w:val="22"/>
          <w:szCs w:val="22"/>
        </w:rPr>
      </w:pPr>
      <w:r w:rsidRPr="004E2D04">
        <w:rPr>
          <w:sz w:val="22"/>
          <w:szCs w:val="22"/>
        </w:rPr>
        <w:t>УБИНСКОГО РАЙОНА НОВОСИБИРСКОЙ ОБЛАСТИ</w:t>
      </w:r>
    </w:p>
    <w:p w:rsidR="004E2D04" w:rsidRPr="004E2D04" w:rsidRDefault="004E2D04" w:rsidP="004E2D04">
      <w:pPr>
        <w:jc w:val="center"/>
        <w:rPr>
          <w:sz w:val="22"/>
          <w:szCs w:val="22"/>
        </w:rPr>
      </w:pPr>
    </w:p>
    <w:p w:rsidR="004E2D04" w:rsidRPr="004E2D04" w:rsidRDefault="004E2D04" w:rsidP="004E2D04">
      <w:pPr>
        <w:jc w:val="center"/>
        <w:rPr>
          <w:sz w:val="22"/>
          <w:szCs w:val="22"/>
        </w:rPr>
      </w:pPr>
    </w:p>
    <w:p w:rsidR="004E2D04" w:rsidRPr="004E2D04" w:rsidRDefault="004E2D04" w:rsidP="004E2D04">
      <w:pPr>
        <w:jc w:val="center"/>
        <w:rPr>
          <w:sz w:val="22"/>
          <w:szCs w:val="22"/>
        </w:rPr>
      </w:pPr>
      <w:proofErr w:type="gramStart"/>
      <w:r w:rsidRPr="004E2D04">
        <w:rPr>
          <w:sz w:val="22"/>
          <w:szCs w:val="22"/>
        </w:rPr>
        <w:t>Р</w:t>
      </w:r>
      <w:proofErr w:type="gramEnd"/>
      <w:r w:rsidRPr="004E2D04">
        <w:rPr>
          <w:sz w:val="22"/>
          <w:szCs w:val="22"/>
        </w:rPr>
        <w:t xml:space="preserve"> Е Ш Е Н И Е</w:t>
      </w:r>
    </w:p>
    <w:p w:rsidR="004E2D04" w:rsidRPr="004E2D04" w:rsidRDefault="004E2D04" w:rsidP="004E2D04">
      <w:pPr>
        <w:jc w:val="center"/>
        <w:rPr>
          <w:sz w:val="22"/>
          <w:szCs w:val="22"/>
        </w:rPr>
      </w:pPr>
    </w:p>
    <w:p w:rsidR="004E2D04" w:rsidRPr="004E2D04" w:rsidRDefault="004E2D04" w:rsidP="004E2D04">
      <w:pPr>
        <w:jc w:val="center"/>
        <w:rPr>
          <w:sz w:val="22"/>
          <w:szCs w:val="22"/>
        </w:rPr>
      </w:pPr>
      <w:r w:rsidRPr="004E2D04">
        <w:rPr>
          <w:sz w:val="22"/>
          <w:szCs w:val="22"/>
        </w:rPr>
        <w:t>(тридцать первой сессии пятого созыва)</w:t>
      </w:r>
    </w:p>
    <w:p w:rsidR="004E2D04" w:rsidRPr="004E2D04" w:rsidRDefault="004E2D04" w:rsidP="004E2D04">
      <w:pPr>
        <w:jc w:val="center"/>
        <w:rPr>
          <w:sz w:val="22"/>
          <w:szCs w:val="22"/>
        </w:rPr>
      </w:pPr>
    </w:p>
    <w:p w:rsidR="004E2D04" w:rsidRPr="004E2D04" w:rsidRDefault="004E2D04" w:rsidP="004E2D04">
      <w:pPr>
        <w:jc w:val="center"/>
        <w:rPr>
          <w:sz w:val="22"/>
          <w:szCs w:val="22"/>
        </w:rPr>
      </w:pPr>
      <w:r w:rsidRPr="004E2D04">
        <w:rPr>
          <w:sz w:val="22"/>
          <w:szCs w:val="22"/>
        </w:rPr>
        <w:t>26.11. 2019                                                                                № 88</w:t>
      </w:r>
    </w:p>
    <w:p w:rsidR="004E2D04" w:rsidRPr="004E2D04" w:rsidRDefault="004E2D04" w:rsidP="004E2D04">
      <w:pPr>
        <w:jc w:val="center"/>
        <w:rPr>
          <w:sz w:val="22"/>
          <w:szCs w:val="22"/>
        </w:rPr>
      </w:pPr>
    </w:p>
    <w:p w:rsidR="004E2D04" w:rsidRPr="004E2D04" w:rsidRDefault="004E2D04" w:rsidP="004E2D04">
      <w:pPr>
        <w:jc w:val="center"/>
        <w:rPr>
          <w:sz w:val="22"/>
          <w:szCs w:val="22"/>
        </w:rPr>
      </w:pPr>
    </w:p>
    <w:p w:rsidR="004E2D04" w:rsidRPr="004E2D04" w:rsidRDefault="004E2D04" w:rsidP="004E2D04">
      <w:pPr>
        <w:jc w:val="center"/>
        <w:rPr>
          <w:b/>
          <w:sz w:val="22"/>
          <w:szCs w:val="22"/>
        </w:rPr>
      </w:pPr>
      <w:r w:rsidRPr="004E2D04">
        <w:rPr>
          <w:b/>
          <w:sz w:val="22"/>
          <w:szCs w:val="22"/>
        </w:rPr>
        <w:t xml:space="preserve">Об  установлении  на  территории  Невского сельсовета </w:t>
      </w:r>
    </w:p>
    <w:p w:rsidR="004E2D04" w:rsidRPr="004E2D04" w:rsidRDefault="004E2D04" w:rsidP="004E2D04">
      <w:pPr>
        <w:jc w:val="center"/>
        <w:rPr>
          <w:b/>
          <w:sz w:val="22"/>
          <w:szCs w:val="22"/>
        </w:rPr>
      </w:pPr>
      <w:r w:rsidRPr="004E2D04">
        <w:rPr>
          <w:b/>
          <w:sz w:val="22"/>
          <w:szCs w:val="22"/>
        </w:rPr>
        <w:t xml:space="preserve">Убинского района Новосибирской области налога  </w:t>
      </w:r>
    </w:p>
    <w:p w:rsidR="004E2D04" w:rsidRPr="004E2D04" w:rsidRDefault="004E2D04" w:rsidP="004E2D04">
      <w:pPr>
        <w:jc w:val="center"/>
        <w:rPr>
          <w:b/>
          <w:sz w:val="22"/>
          <w:szCs w:val="22"/>
        </w:rPr>
      </w:pPr>
      <w:r w:rsidRPr="004E2D04">
        <w:rPr>
          <w:b/>
          <w:sz w:val="22"/>
          <w:szCs w:val="22"/>
        </w:rPr>
        <w:t>на  имущество физических лиц</w:t>
      </w:r>
    </w:p>
    <w:p w:rsidR="004E2D04" w:rsidRPr="004E2D04" w:rsidRDefault="004E2D04" w:rsidP="004E2D04">
      <w:pPr>
        <w:jc w:val="center"/>
        <w:rPr>
          <w:sz w:val="22"/>
          <w:szCs w:val="22"/>
        </w:rPr>
      </w:pPr>
    </w:p>
    <w:p w:rsidR="004E2D04" w:rsidRPr="004E2D04" w:rsidRDefault="004E2D04" w:rsidP="004E2D04">
      <w:pPr>
        <w:ind w:right="225"/>
        <w:rPr>
          <w:sz w:val="22"/>
          <w:szCs w:val="22"/>
        </w:rPr>
      </w:pPr>
    </w:p>
    <w:p w:rsidR="004E2D04" w:rsidRPr="004E2D04" w:rsidRDefault="004E2D04" w:rsidP="004E2D04">
      <w:pPr>
        <w:autoSpaceDE w:val="0"/>
        <w:autoSpaceDN w:val="0"/>
        <w:adjustRightInd w:val="0"/>
        <w:ind w:right="225" w:firstLine="540"/>
        <w:rPr>
          <w:sz w:val="22"/>
          <w:szCs w:val="22"/>
        </w:rPr>
      </w:pPr>
      <w:r w:rsidRPr="004E2D04">
        <w:rPr>
          <w:sz w:val="22"/>
          <w:szCs w:val="22"/>
        </w:rPr>
        <w:tab/>
      </w:r>
      <w:proofErr w:type="gramStart"/>
      <w:r w:rsidRPr="004E2D04">
        <w:rPr>
          <w:sz w:val="22"/>
          <w:szCs w:val="22"/>
        </w:rPr>
        <w:t xml:space="preserve">В соответствии с Федеральным </w:t>
      </w:r>
      <w:hyperlink r:id="rId6" w:history="1">
        <w:r w:rsidRPr="004E2D04">
          <w:rPr>
            <w:rStyle w:val="a6"/>
            <w:sz w:val="22"/>
            <w:szCs w:val="22"/>
          </w:rPr>
          <w:t>законам</w:t>
        </w:r>
      </w:hyperlink>
      <w:r w:rsidRPr="004E2D04">
        <w:rPr>
          <w:sz w:val="22"/>
          <w:szCs w:val="22"/>
        </w:rPr>
        <w:t xml:space="preserve"> от 06.10.2003 № 131-ФЗ «Об общих принципах организации местного самоуправления в Российской Федерации»,  главой 32 части второй Налогового кодекса Российской Федерации, Законом Новосибирской области от 31.10.2014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7" w:history="1">
        <w:r w:rsidRPr="004E2D04">
          <w:rPr>
            <w:rStyle w:val="a6"/>
            <w:sz w:val="22"/>
            <w:szCs w:val="22"/>
          </w:rPr>
          <w:t>Уставом</w:t>
        </w:r>
      </w:hyperlink>
      <w:r w:rsidRPr="004E2D04">
        <w:rPr>
          <w:sz w:val="22"/>
          <w:szCs w:val="22"/>
        </w:rPr>
        <w:t xml:space="preserve"> Невского</w:t>
      </w:r>
      <w:proofErr w:type="gramEnd"/>
      <w:r w:rsidRPr="004E2D04">
        <w:rPr>
          <w:sz w:val="22"/>
          <w:szCs w:val="22"/>
        </w:rPr>
        <w:t xml:space="preserve"> сельсовета Убинского района Новосибирской области, Совет депутатов Невского сельсовета Убинского района Новосибирской области </w:t>
      </w:r>
      <w:r w:rsidRPr="004E2D04">
        <w:rPr>
          <w:b/>
          <w:sz w:val="22"/>
          <w:szCs w:val="22"/>
        </w:rPr>
        <w:t>РЕШИЛ:</w:t>
      </w:r>
      <w:r w:rsidRPr="004E2D04">
        <w:rPr>
          <w:sz w:val="22"/>
          <w:szCs w:val="22"/>
        </w:rPr>
        <w:t xml:space="preserve"> </w:t>
      </w:r>
    </w:p>
    <w:p w:rsidR="004E2D04" w:rsidRPr="004E2D04" w:rsidRDefault="004E2D04" w:rsidP="004E2D04">
      <w:pPr>
        <w:autoSpaceDE w:val="0"/>
        <w:autoSpaceDN w:val="0"/>
        <w:adjustRightInd w:val="0"/>
        <w:ind w:right="225"/>
        <w:rPr>
          <w:sz w:val="22"/>
          <w:szCs w:val="22"/>
        </w:rPr>
      </w:pPr>
      <w:r w:rsidRPr="004E2D04">
        <w:rPr>
          <w:sz w:val="22"/>
          <w:szCs w:val="22"/>
        </w:rPr>
        <w:t>1. Установить и ввести в действие с 1 января 2020 года на территории Невского сельсовета Убинского района Новосибирской области налог на имущество физических лиц (далее – налог).</w:t>
      </w:r>
    </w:p>
    <w:p w:rsidR="004E2D04" w:rsidRPr="004E2D04" w:rsidRDefault="004E2D04" w:rsidP="004E2D04">
      <w:pPr>
        <w:autoSpaceDE w:val="0"/>
        <w:autoSpaceDN w:val="0"/>
        <w:adjustRightInd w:val="0"/>
        <w:ind w:right="225"/>
        <w:rPr>
          <w:sz w:val="22"/>
          <w:szCs w:val="22"/>
        </w:rPr>
      </w:pPr>
      <w:r w:rsidRPr="004E2D04">
        <w:rPr>
          <w:sz w:val="22"/>
          <w:szCs w:val="22"/>
        </w:rPr>
        <w:t>2. Установить, что налоговая база по налогу в отношении объектов налогообложения определяется как их кадастровая стоимость.</w:t>
      </w:r>
    </w:p>
    <w:p w:rsidR="004E2D04" w:rsidRPr="004E2D04" w:rsidRDefault="004E2D04" w:rsidP="004E2D04">
      <w:pPr>
        <w:autoSpaceDE w:val="0"/>
        <w:autoSpaceDN w:val="0"/>
        <w:adjustRightInd w:val="0"/>
        <w:ind w:right="225"/>
        <w:jc w:val="both"/>
        <w:rPr>
          <w:sz w:val="22"/>
          <w:szCs w:val="22"/>
        </w:rPr>
      </w:pPr>
      <w:r w:rsidRPr="004E2D04">
        <w:rPr>
          <w:sz w:val="22"/>
          <w:szCs w:val="22"/>
        </w:rPr>
        <w:t>3. Установить следующие налоговые вычеты при определении налоговой базы:</w:t>
      </w:r>
    </w:p>
    <w:p w:rsidR="004E2D04" w:rsidRPr="004E2D04" w:rsidRDefault="004E2D04" w:rsidP="004E2D04">
      <w:pPr>
        <w:autoSpaceDE w:val="0"/>
        <w:autoSpaceDN w:val="0"/>
        <w:adjustRightInd w:val="0"/>
        <w:ind w:firstLine="708"/>
        <w:jc w:val="both"/>
        <w:rPr>
          <w:rFonts w:eastAsia="Calibri"/>
          <w:sz w:val="22"/>
          <w:szCs w:val="22"/>
          <w:lang w:eastAsia="en-US"/>
        </w:rPr>
      </w:pPr>
      <w:r w:rsidRPr="004E2D04">
        <w:rPr>
          <w:sz w:val="22"/>
          <w:szCs w:val="22"/>
        </w:rPr>
        <w:t>3.1. н</w:t>
      </w:r>
      <w:r w:rsidRPr="004E2D04">
        <w:rPr>
          <w:rFonts w:eastAsia="Calibri"/>
          <w:sz w:val="22"/>
          <w:szCs w:val="22"/>
          <w:lang w:eastAsia="en-US"/>
        </w:rPr>
        <w:t xml:space="preserve">алоговая база по налогу в отношении квартиры определяется как ее кадастровая стоимость, уменьшенная на величину кадастровой стоимости _50_  квадратных метров общей площади этой квартиры; </w:t>
      </w:r>
    </w:p>
    <w:p w:rsidR="004E2D04" w:rsidRPr="004E2D04" w:rsidRDefault="004E2D04" w:rsidP="004E2D04">
      <w:pPr>
        <w:autoSpaceDE w:val="0"/>
        <w:autoSpaceDN w:val="0"/>
        <w:adjustRightInd w:val="0"/>
        <w:ind w:firstLine="708"/>
        <w:jc w:val="both"/>
        <w:rPr>
          <w:rFonts w:eastAsia="Calibri"/>
          <w:sz w:val="22"/>
          <w:szCs w:val="22"/>
          <w:lang w:eastAsia="en-US"/>
        </w:rPr>
      </w:pPr>
      <w:r w:rsidRPr="004E2D04">
        <w:rPr>
          <w:rFonts w:eastAsia="Calibri"/>
          <w:sz w:val="22"/>
          <w:szCs w:val="22"/>
          <w:lang w:eastAsia="en-US"/>
        </w:rPr>
        <w:t xml:space="preserve">3.2. налоговая база в отношении комнаты определяется как ее кадастровая стоимость, уменьшенная на величину кадастровой стоимости _20_ квадратных метров площади этой комнаты; </w:t>
      </w:r>
    </w:p>
    <w:p w:rsidR="004E2D04" w:rsidRPr="004E2D04" w:rsidRDefault="004E2D04" w:rsidP="004E2D04">
      <w:pPr>
        <w:autoSpaceDE w:val="0"/>
        <w:autoSpaceDN w:val="0"/>
        <w:adjustRightInd w:val="0"/>
        <w:ind w:firstLine="708"/>
        <w:jc w:val="both"/>
        <w:rPr>
          <w:rFonts w:eastAsia="Calibri"/>
          <w:sz w:val="22"/>
          <w:szCs w:val="22"/>
          <w:lang w:eastAsia="en-US"/>
        </w:rPr>
      </w:pPr>
      <w:r w:rsidRPr="004E2D04">
        <w:rPr>
          <w:rFonts w:eastAsia="Calibri"/>
          <w:sz w:val="22"/>
          <w:szCs w:val="22"/>
          <w:lang w:eastAsia="en-US"/>
        </w:rPr>
        <w:t xml:space="preserve">3.3. налоговая база в отношении жилого дома определяется как его кадастровая стоимость, уменьшенная на величину кадастровой стоимости _60_ квадратных метров общей площади этого жилого дома; </w:t>
      </w:r>
    </w:p>
    <w:p w:rsidR="004E2D04" w:rsidRPr="004E2D04" w:rsidRDefault="004E2D04" w:rsidP="004E2D04">
      <w:pPr>
        <w:autoSpaceDE w:val="0"/>
        <w:autoSpaceDN w:val="0"/>
        <w:adjustRightInd w:val="0"/>
        <w:ind w:firstLine="708"/>
        <w:jc w:val="both"/>
        <w:rPr>
          <w:rFonts w:eastAsia="Calibri"/>
          <w:sz w:val="22"/>
          <w:szCs w:val="22"/>
          <w:lang w:eastAsia="en-US"/>
        </w:rPr>
      </w:pPr>
      <w:r w:rsidRPr="004E2D04">
        <w:rPr>
          <w:rFonts w:eastAsia="Calibri"/>
          <w:sz w:val="22"/>
          <w:szCs w:val="22"/>
          <w:lang w:eastAsia="en-US"/>
        </w:rPr>
        <w:t>3.4. 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1000000 рублей.</w:t>
      </w:r>
    </w:p>
    <w:p w:rsidR="004E2D04" w:rsidRPr="004E2D04" w:rsidRDefault="004E2D04" w:rsidP="004E2D04">
      <w:pPr>
        <w:autoSpaceDE w:val="0"/>
        <w:autoSpaceDN w:val="0"/>
        <w:adjustRightInd w:val="0"/>
        <w:ind w:firstLine="708"/>
        <w:jc w:val="both"/>
        <w:rPr>
          <w:sz w:val="22"/>
          <w:szCs w:val="22"/>
        </w:rPr>
      </w:pPr>
      <w:r w:rsidRPr="004E2D04">
        <w:rPr>
          <w:sz w:val="22"/>
          <w:szCs w:val="22"/>
        </w:rPr>
        <w:t>4. Установить следующие налоговые ставки по налогу:</w:t>
      </w:r>
    </w:p>
    <w:p w:rsidR="004E2D04" w:rsidRPr="004E2D04" w:rsidRDefault="004E2D04" w:rsidP="004E2D04">
      <w:pPr>
        <w:autoSpaceDE w:val="0"/>
        <w:autoSpaceDN w:val="0"/>
        <w:adjustRightInd w:val="0"/>
        <w:ind w:right="225"/>
        <w:rPr>
          <w:sz w:val="22"/>
          <w:szCs w:val="22"/>
        </w:rPr>
      </w:pPr>
      <w:r w:rsidRPr="004E2D04">
        <w:rPr>
          <w:sz w:val="22"/>
          <w:szCs w:val="22"/>
        </w:rPr>
        <w:t xml:space="preserve">4.1. 0,1 </w:t>
      </w:r>
      <w:r w:rsidRPr="004E2D04">
        <w:rPr>
          <w:color w:val="000000"/>
          <w:sz w:val="22"/>
          <w:szCs w:val="22"/>
        </w:rPr>
        <w:t>процент в отношении жилых домов, частей жилых домов, квартир, частей квартир, комнат</w:t>
      </w:r>
      <w:r w:rsidRPr="004E2D04">
        <w:rPr>
          <w:sz w:val="22"/>
          <w:szCs w:val="22"/>
        </w:rPr>
        <w:t xml:space="preserve">; </w:t>
      </w:r>
    </w:p>
    <w:p w:rsidR="004E2D04" w:rsidRPr="004E2D04" w:rsidRDefault="004E2D04" w:rsidP="004E2D04">
      <w:pPr>
        <w:autoSpaceDE w:val="0"/>
        <w:autoSpaceDN w:val="0"/>
        <w:adjustRightInd w:val="0"/>
        <w:ind w:right="225"/>
        <w:rPr>
          <w:sz w:val="22"/>
          <w:szCs w:val="22"/>
        </w:rPr>
      </w:pPr>
      <w:r w:rsidRPr="004E2D04">
        <w:rPr>
          <w:sz w:val="22"/>
          <w:szCs w:val="22"/>
        </w:rPr>
        <w:t>4.2. 0,1 процент в отношении объектов незавершенного строительства в случае, если проектируемым назначением таких объектов является жилой дом;</w:t>
      </w:r>
    </w:p>
    <w:p w:rsidR="004E2D04" w:rsidRPr="004E2D04" w:rsidRDefault="004E2D04" w:rsidP="004E2D04">
      <w:pPr>
        <w:autoSpaceDE w:val="0"/>
        <w:autoSpaceDN w:val="0"/>
        <w:adjustRightInd w:val="0"/>
        <w:ind w:right="225"/>
        <w:rPr>
          <w:sz w:val="22"/>
          <w:szCs w:val="22"/>
        </w:rPr>
      </w:pPr>
      <w:r w:rsidRPr="004E2D04">
        <w:rPr>
          <w:sz w:val="22"/>
          <w:szCs w:val="22"/>
        </w:rPr>
        <w:t xml:space="preserve">4.3. </w:t>
      </w:r>
      <w:r w:rsidRPr="004E2D04">
        <w:rPr>
          <w:color w:val="000000"/>
          <w:sz w:val="22"/>
          <w:szCs w:val="22"/>
        </w:rPr>
        <w:t>0,1 процент в отношении единых недвижимых комплексов, в состав которых входит хотя бы один жилой дом</w:t>
      </w:r>
      <w:r w:rsidRPr="004E2D04">
        <w:rPr>
          <w:sz w:val="22"/>
          <w:szCs w:val="22"/>
        </w:rPr>
        <w:t xml:space="preserve">; </w:t>
      </w:r>
    </w:p>
    <w:p w:rsidR="004E2D04" w:rsidRPr="004E2D04" w:rsidRDefault="004E2D04" w:rsidP="004E2D04">
      <w:pPr>
        <w:autoSpaceDE w:val="0"/>
        <w:autoSpaceDN w:val="0"/>
        <w:adjustRightInd w:val="0"/>
        <w:ind w:right="225"/>
        <w:rPr>
          <w:sz w:val="22"/>
          <w:szCs w:val="22"/>
        </w:rPr>
      </w:pPr>
      <w:r w:rsidRPr="004E2D04">
        <w:rPr>
          <w:sz w:val="22"/>
          <w:szCs w:val="22"/>
        </w:rPr>
        <w:lastRenderedPageBreak/>
        <w:t xml:space="preserve">4.4. </w:t>
      </w:r>
      <w:r w:rsidRPr="004E2D04">
        <w:rPr>
          <w:color w:val="000000"/>
          <w:sz w:val="22"/>
          <w:szCs w:val="22"/>
        </w:rPr>
        <w:t xml:space="preserve">0,1 процент  в отношении гаражей и </w:t>
      </w:r>
      <w:proofErr w:type="spellStart"/>
      <w:r w:rsidRPr="004E2D04">
        <w:rPr>
          <w:color w:val="000000"/>
          <w:sz w:val="22"/>
          <w:szCs w:val="22"/>
        </w:rPr>
        <w:t>машино-мест</w:t>
      </w:r>
      <w:proofErr w:type="spellEnd"/>
      <w:r w:rsidRPr="004E2D04">
        <w:rPr>
          <w:color w:val="000000"/>
          <w:sz w:val="22"/>
          <w:szCs w:val="22"/>
        </w:rPr>
        <w:t>, в том числе расположенных в объектах налогообложения, указанных в подпунктах 4.6, 4.7 настоящего пункта;</w:t>
      </w:r>
    </w:p>
    <w:p w:rsidR="004E2D04" w:rsidRPr="004E2D04" w:rsidRDefault="004E2D04" w:rsidP="004E2D04">
      <w:pPr>
        <w:autoSpaceDE w:val="0"/>
        <w:autoSpaceDN w:val="0"/>
        <w:adjustRightInd w:val="0"/>
        <w:ind w:right="225"/>
        <w:rPr>
          <w:sz w:val="22"/>
          <w:szCs w:val="22"/>
        </w:rPr>
      </w:pPr>
      <w:r w:rsidRPr="004E2D04">
        <w:rPr>
          <w:sz w:val="22"/>
          <w:szCs w:val="22"/>
        </w:rPr>
        <w:t>4.5. 0,1 процент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w:t>
      </w:r>
      <w:r w:rsidRPr="004E2D04">
        <w:rPr>
          <w:color w:val="333333"/>
          <w:sz w:val="22"/>
          <w:szCs w:val="22"/>
          <w:shd w:val="clear" w:color="auto" w:fill="FFFFFF"/>
        </w:rPr>
        <w:t xml:space="preserve"> </w:t>
      </w:r>
      <w:r w:rsidRPr="004E2D04">
        <w:rPr>
          <w:sz w:val="22"/>
          <w:szCs w:val="22"/>
          <w:shd w:val="clear" w:color="auto" w:fill="FFFFFF"/>
        </w:rPr>
        <w:t>хозяйства, огородничества, садоводства или индивидуального жилищного строительства</w:t>
      </w:r>
      <w:r w:rsidRPr="004E2D04">
        <w:rPr>
          <w:sz w:val="22"/>
          <w:szCs w:val="22"/>
        </w:rPr>
        <w:t>;</w:t>
      </w:r>
    </w:p>
    <w:p w:rsidR="004E2D04" w:rsidRPr="004E2D04" w:rsidRDefault="004E2D04" w:rsidP="004E2D04">
      <w:pPr>
        <w:autoSpaceDE w:val="0"/>
        <w:autoSpaceDN w:val="0"/>
        <w:adjustRightInd w:val="0"/>
        <w:rPr>
          <w:sz w:val="22"/>
          <w:szCs w:val="22"/>
        </w:rPr>
      </w:pPr>
      <w:r w:rsidRPr="004E2D04">
        <w:rPr>
          <w:sz w:val="22"/>
          <w:szCs w:val="22"/>
        </w:rPr>
        <w:t>4.6. 2 процента  в отношении объектов налогообложения, включенных в перечень, определяемый в соответствии с пунктом 7 статьи 378</w:t>
      </w:r>
      <w:r w:rsidRPr="004E2D04">
        <w:rPr>
          <w:sz w:val="22"/>
          <w:szCs w:val="22"/>
          <w:vertAlign w:val="superscript"/>
        </w:rPr>
        <w:t>2</w:t>
      </w:r>
      <w:r w:rsidRPr="004E2D04">
        <w:rPr>
          <w:sz w:val="22"/>
          <w:szCs w:val="22"/>
        </w:rPr>
        <w:t xml:space="preserve"> Налогового кодекса Российской Федерации, в отношении объектов налогообложения, предусмотренных абзацем вторым пункта 10 статьи 378</w:t>
      </w:r>
      <w:r w:rsidRPr="004E2D04">
        <w:rPr>
          <w:sz w:val="22"/>
          <w:szCs w:val="22"/>
          <w:vertAlign w:val="superscript"/>
        </w:rPr>
        <w:t>2</w:t>
      </w:r>
      <w:r w:rsidRPr="004E2D04">
        <w:rPr>
          <w:sz w:val="22"/>
          <w:szCs w:val="22"/>
        </w:rPr>
        <w:t xml:space="preserve"> Налогового кодекса Российской Федерации; </w:t>
      </w:r>
    </w:p>
    <w:p w:rsidR="004E2D04" w:rsidRPr="004E2D04" w:rsidRDefault="004E2D04" w:rsidP="004E2D04">
      <w:pPr>
        <w:autoSpaceDE w:val="0"/>
        <w:autoSpaceDN w:val="0"/>
        <w:adjustRightInd w:val="0"/>
        <w:rPr>
          <w:sz w:val="22"/>
          <w:szCs w:val="22"/>
        </w:rPr>
      </w:pPr>
      <w:r w:rsidRPr="004E2D04">
        <w:rPr>
          <w:sz w:val="22"/>
          <w:szCs w:val="22"/>
        </w:rPr>
        <w:t xml:space="preserve">4.7. 2 процента в отношении объектов налогообложения, кадастровая стоимость каждого из которых превышает 300 миллионов рублей; </w:t>
      </w:r>
    </w:p>
    <w:p w:rsidR="004E2D04" w:rsidRPr="004E2D04" w:rsidRDefault="004E2D04" w:rsidP="004E2D04">
      <w:pPr>
        <w:autoSpaceDE w:val="0"/>
        <w:autoSpaceDN w:val="0"/>
        <w:adjustRightInd w:val="0"/>
        <w:outlineLvl w:val="0"/>
        <w:rPr>
          <w:sz w:val="22"/>
          <w:szCs w:val="22"/>
        </w:rPr>
      </w:pPr>
      <w:r w:rsidRPr="004E2D04">
        <w:rPr>
          <w:sz w:val="22"/>
          <w:szCs w:val="22"/>
        </w:rPr>
        <w:t>4.8. 0,5 процента в отношении прочих объектов налогообложения.</w:t>
      </w:r>
    </w:p>
    <w:p w:rsidR="004E2D04" w:rsidRPr="004E2D04" w:rsidRDefault="004E2D04" w:rsidP="004E2D04">
      <w:pPr>
        <w:autoSpaceDE w:val="0"/>
        <w:autoSpaceDN w:val="0"/>
        <w:adjustRightInd w:val="0"/>
        <w:ind w:right="225"/>
        <w:rPr>
          <w:sz w:val="22"/>
          <w:szCs w:val="22"/>
        </w:rPr>
      </w:pPr>
      <w:r w:rsidRPr="004E2D04">
        <w:rPr>
          <w:sz w:val="22"/>
          <w:szCs w:val="22"/>
        </w:rPr>
        <w:t>5. Установить следующие основания и порядок применения налоговых льгот,  предусмотренных пунктом 5 настоящего решения:</w:t>
      </w:r>
    </w:p>
    <w:p w:rsidR="004E2D04" w:rsidRPr="004E2D04" w:rsidRDefault="004E2D04" w:rsidP="004E2D04">
      <w:pPr>
        <w:autoSpaceDE w:val="0"/>
        <w:autoSpaceDN w:val="0"/>
        <w:adjustRightInd w:val="0"/>
        <w:ind w:right="225"/>
        <w:rPr>
          <w:sz w:val="22"/>
          <w:szCs w:val="22"/>
        </w:rPr>
      </w:pPr>
      <w:r w:rsidRPr="004E2D04">
        <w:rPr>
          <w:sz w:val="22"/>
          <w:szCs w:val="22"/>
        </w:rPr>
        <w:t xml:space="preserve">6.1.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w:t>
      </w:r>
    </w:p>
    <w:p w:rsidR="004E2D04" w:rsidRPr="004E2D04" w:rsidRDefault="004E2D04" w:rsidP="004E2D04">
      <w:pPr>
        <w:autoSpaceDE w:val="0"/>
        <w:autoSpaceDN w:val="0"/>
        <w:adjustRightInd w:val="0"/>
        <w:ind w:right="225"/>
        <w:rPr>
          <w:sz w:val="22"/>
          <w:szCs w:val="22"/>
        </w:rPr>
      </w:pPr>
      <w:r w:rsidRPr="004E2D04">
        <w:rPr>
          <w:sz w:val="22"/>
          <w:szCs w:val="22"/>
        </w:rPr>
        <w:t xml:space="preserve">6.2. При определении подлежащей уплате налогоплательщиком суммы налога налоговая льгота предоставляется </w:t>
      </w:r>
      <w:proofErr w:type="gramStart"/>
      <w:r w:rsidRPr="004E2D04">
        <w:rPr>
          <w:sz w:val="22"/>
          <w:szCs w:val="22"/>
        </w:rPr>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rsidRPr="004E2D04">
        <w:rPr>
          <w:sz w:val="22"/>
          <w:szCs w:val="22"/>
        </w:rPr>
        <w:t xml:space="preserve"> налоговых льгот.</w:t>
      </w:r>
    </w:p>
    <w:p w:rsidR="004E2D04" w:rsidRPr="004E2D04" w:rsidRDefault="004E2D04" w:rsidP="004E2D04">
      <w:pPr>
        <w:autoSpaceDE w:val="0"/>
        <w:autoSpaceDN w:val="0"/>
        <w:adjustRightInd w:val="0"/>
        <w:snapToGrid w:val="0"/>
        <w:rPr>
          <w:sz w:val="22"/>
          <w:szCs w:val="22"/>
        </w:rPr>
      </w:pPr>
      <w:r w:rsidRPr="004E2D04">
        <w:rPr>
          <w:sz w:val="22"/>
          <w:szCs w:val="22"/>
        </w:rPr>
        <w:t>6.3. Налоговая льгота не предоставляется в отношении объектов налогообложения, указанных в подпункте 2 пункта 2 статьи 406 Налогового кодекса Российской Федерации,</w:t>
      </w:r>
      <w:r w:rsidRPr="004E2D04">
        <w:rPr>
          <w:color w:val="000000"/>
          <w:sz w:val="22"/>
          <w:szCs w:val="22"/>
        </w:rPr>
        <w:t xml:space="preserve"> за исключением гаражей и </w:t>
      </w:r>
      <w:proofErr w:type="spellStart"/>
      <w:r w:rsidRPr="004E2D04">
        <w:rPr>
          <w:color w:val="000000"/>
          <w:sz w:val="22"/>
          <w:szCs w:val="22"/>
        </w:rPr>
        <w:t>машино-мест</w:t>
      </w:r>
      <w:proofErr w:type="spellEnd"/>
      <w:r w:rsidRPr="004E2D04">
        <w:rPr>
          <w:color w:val="000000"/>
          <w:sz w:val="22"/>
          <w:szCs w:val="22"/>
        </w:rPr>
        <w:t>, расположенных в таких объектах налогообложения</w:t>
      </w:r>
      <w:r w:rsidRPr="004E2D04">
        <w:rPr>
          <w:sz w:val="22"/>
          <w:szCs w:val="22"/>
        </w:rPr>
        <w:t xml:space="preserve">. </w:t>
      </w:r>
    </w:p>
    <w:p w:rsidR="004E2D04" w:rsidRPr="004E2D04" w:rsidRDefault="004E2D04" w:rsidP="004E2D04">
      <w:pPr>
        <w:autoSpaceDE w:val="0"/>
        <w:autoSpaceDN w:val="0"/>
        <w:adjustRightInd w:val="0"/>
        <w:ind w:right="225"/>
        <w:rPr>
          <w:bCs/>
          <w:sz w:val="22"/>
          <w:szCs w:val="22"/>
        </w:rPr>
      </w:pPr>
      <w:r w:rsidRPr="004E2D04">
        <w:rPr>
          <w:bCs/>
          <w:sz w:val="22"/>
          <w:szCs w:val="22"/>
        </w:rPr>
        <w:t>7.</w:t>
      </w:r>
      <w:r w:rsidRPr="004E2D04">
        <w:rPr>
          <w:color w:val="000000"/>
          <w:sz w:val="22"/>
          <w:szCs w:val="22"/>
        </w:rPr>
        <w:t xml:space="preserve"> Опубликовать решение в периодическом печатном издании «Информационный вестник </w:t>
      </w:r>
      <w:r w:rsidRPr="004E2D04">
        <w:rPr>
          <w:sz w:val="22"/>
          <w:szCs w:val="22"/>
        </w:rPr>
        <w:t>Невского сельсовета</w:t>
      </w:r>
      <w:r w:rsidRPr="004E2D04">
        <w:rPr>
          <w:color w:val="000000"/>
          <w:sz w:val="22"/>
          <w:szCs w:val="22"/>
        </w:rPr>
        <w:t>».</w:t>
      </w:r>
    </w:p>
    <w:p w:rsidR="004E2D04" w:rsidRPr="004E2D04" w:rsidRDefault="004E2D04" w:rsidP="004E2D04">
      <w:pPr>
        <w:autoSpaceDE w:val="0"/>
        <w:autoSpaceDN w:val="0"/>
        <w:adjustRightInd w:val="0"/>
        <w:ind w:right="225"/>
        <w:rPr>
          <w:color w:val="000000"/>
          <w:sz w:val="22"/>
          <w:szCs w:val="22"/>
          <w:shd w:val="clear" w:color="auto" w:fill="FFFFFF"/>
        </w:rPr>
      </w:pPr>
      <w:r w:rsidRPr="004E2D04">
        <w:rPr>
          <w:bCs/>
          <w:sz w:val="22"/>
          <w:szCs w:val="22"/>
        </w:rPr>
        <w:t xml:space="preserve">8. </w:t>
      </w:r>
      <w:r w:rsidRPr="004E2D04">
        <w:rPr>
          <w:sz w:val="22"/>
          <w:szCs w:val="22"/>
        </w:rPr>
        <w:t>Настоящее решение вступает в силу по истечении одного месяца со дня его официального опубликования</w:t>
      </w:r>
      <w:r w:rsidRPr="004E2D04">
        <w:rPr>
          <w:color w:val="000000"/>
          <w:sz w:val="22"/>
          <w:szCs w:val="22"/>
          <w:shd w:val="clear" w:color="auto" w:fill="FFFFFF"/>
        </w:rPr>
        <w:t xml:space="preserve"> и распространяет свое действие на правоотношения, возникшие с 01.01.2020.</w:t>
      </w:r>
    </w:p>
    <w:p w:rsidR="004E2D04" w:rsidRPr="004E2D04" w:rsidRDefault="004E2D04" w:rsidP="004E2D04">
      <w:pPr>
        <w:autoSpaceDE w:val="0"/>
        <w:autoSpaceDN w:val="0"/>
        <w:adjustRightInd w:val="0"/>
        <w:ind w:right="225"/>
        <w:rPr>
          <w:sz w:val="22"/>
          <w:szCs w:val="22"/>
        </w:rPr>
      </w:pPr>
      <w:r w:rsidRPr="004E2D04">
        <w:rPr>
          <w:sz w:val="22"/>
          <w:szCs w:val="22"/>
        </w:rPr>
        <w:t xml:space="preserve"> 9. Со дня вступления в силу настоящего решения признать утратившими силу следующие решения </w:t>
      </w:r>
      <w:proofErr w:type="gramStart"/>
      <w:r w:rsidRPr="004E2D04">
        <w:rPr>
          <w:sz w:val="22"/>
          <w:szCs w:val="22"/>
        </w:rPr>
        <w:t>Совета депутатов Невского сельсовета Убинского района Новосибирской области</w:t>
      </w:r>
      <w:proofErr w:type="gramEnd"/>
      <w:r w:rsidRPr="004E2D04">
        <w:rPr>
          <w:sz w:val="22"/>
          <w:szCs w:val="22"/>
        </w:rPr>
        <w:t xml:space="preserve">:                                                                                                   </w:t>
      </w:r>
    </w:p>
    <w:p w:rsidR="004E2D04" w:rsidRPr="004E2D04" w:rsidRDefault="004E2D04" w:rsidP="004E2D04">
      <w:pPr>
        <w:rPr>
          <w:sz w:val="22"/>
          <w:szCs w:val="22"/>
        </w:rPr>
      </w:pPr>
      <w:r w:rsidRPr="004E2D04">
        <w:rPr>
          <w:sz w:val="22"/>
          <w:szCs w:val="22"/>
        </w:rPr>
        <w:t xml:space="preserve">- решение тридцать третьей  сессии </w:t>
      </w:r>
      <w:proofErr w:type="gramStart"/>
      <w:r w:rsidRPr="004E2D04">
        <w:rPr>
          <w:sz w:val="22"/>
          <w:szCs w:val="22"/>
        </w:rPr>
        <w:t>Совета депутатов Невского сельсовета Убинского района Новосибирской области четвертого созыва</w:t>
      </w:r>
      <w:proofErr w:type="gramEnd"/>
      <w:r w:rsidRPr="004E2D04">
        <w:rPr>
          <w:sz w:val="22"/>
          <w:szCs w:val="22"/>
        </w:rPr>
        <w:t xml:space="preserve"> от</w:t>
      </w:r>
      <w:r w:rsidRPr="004E2D04">
        <w:rPr>
          <w:b/>
          <w:sz w:val="22"/>
          <w:szCs w:val="22"/>
        </w:rPr>
        <w:t xml:space="preserve"> </w:t>
      </w:r>
      <w:r w:rsidRPr="004E2D04">
        <w:rPr>
          <w:sz w:val="22"/>
          <w:szCs w:val="22"/>
        </w:rPr>
        <w:t>14.11.2014  № 147 «Об  установлении  на  территории  Невского                               сельсовета Убинского района Новосибирской области налога  на  имущество</w:t>
      </w:r>
      <w:r w:rsidRPr="004E2D04">
        <w:rPr>
          <w:b/>
          <w:sz w:val="22"/>
          <w:szCs w:val="22"/>
        </w:rPr>
        <w:t xml:space="preserve"> </w:t>
      </w:r>
      <w:r w:rsidRPr="004E2D04">
        <w:rPr>
          <w:sz w:val="22"/>
          <w:szCs w:val="22"/>
        </w:rPr>
        <w:t>физических лиц»;</w:t>
      </w:r>
    </w:p>
    <w:p w:rsidR="004E2D04" w:rsidRPr="004E2D04" w:rsidRDefault="004E2D04" w:rsidP="004E2D04">
      <w:pPr>
        <w:rPr>
          <w:sz w:val="22"/>
          <w:szCs w:val="22"/>
        </w:rPr>
      </w:pPr>
      <w:r w:rsidRPr="004E2D04">
        <w:rPr>
          <w:sz w:val="22"/>
          <w:szCs w:val="22"/>
        </w:rPr>
        <w:t xml:space="preserve">- решение двадцать четвертой сессии </w:t>
      </w:r>
      <w:proofErr w:type="gramStart"/>
      <w:r w:rsidRPr="004E2D04">
        <w:rPr>
          <w:sz w:val="22"/>
          <w:szCs w:val="22"/>
        </w:rPr>
        <w:t>Совета депутатов Невского сельсовета Убинского района Новосибирской области пятого созыва</w:t>
      </w:r>
      <w:proofErr w:type="gramEnd"/>
      <w:r w:rsidRPr="004E2D04">
        <w:rPr>
          <w:sz w:val="22"/>
          <w:szCs w:val="22"/>
        </w:rPr>
        <w:t xml:space="preserve"> </w:t>
      </w:r>
      <w:r w:rsidRPr="004E2D04">
        <w:rPr>
          <w:sz w:val="22"/>
          <w:szCs w:val="22"/>
        </w:rPr>
        <w:softHyphen/>
      </w:r>
      <w:r w:rsidRPr="004E2D04">
        <w:rPr>
          <w:sz w:val="22"/>
          <w:szCs w:val="22"/>
        </w:rPr>
        <w:softHyphen/>
      </w:r>
      <w:r w:rsidRPr="004E2D04">
        <w:rPr>
          <w:sz w:val="22"/>
          <w:szCs w:val="22"/>
        </w:rPr>
        <w:softHyphen/>
      </w:r>
      <w:r w:rsidRPr="004E2D04">
        <w:rPr>
          <w:sz w:val="22"/>
          <w:szCs w:val="22"/>
        </w:rPr>
        <w:softHyphen/>
      </w:r>
      <w:r w:rsidRPr="004E2D04">
        <w:rPr>
          <w:sz w:val="22"/>
          <w:szCs w:val="22"/>
        </w:rPr>
        <w:softHyphen/>
      </w:r>
      <w:r w:rsidRPr="004E2D04">
        <w:rPr>
          <w:sz w:val="22"/>
          <w:szCs w:val="22"/>
        </w:rPr>
        <w:softHyphen/>
      </w:r>
      <w:r w:rsidRPr="004E2D04">
        <w:rPr>
          <w:sz w:val="22"/>
          <w:szCs w:val="22"/>
        </w:rPr>
        <w:softHyphen/>
        <w:t>от 05.10.2018 № 66 «О внесении изменений в решение Совета депутатов</w:t>
      </w:r>
      <w:r w:rsidRPr="004E2D04">
        <w:rPr>
          <w:b/>
          <w:sz w:val="22"/>
          <w:szCs w:val="22"/>
        </w:rPr>
        <w:t xml:space="preserve"> </w:t>
      </w:r>
      <w:r w:rsidRPr="004E2D04">
        <w:rPr>
          <w:sz w:val="22"/>
          <w:szCs w:val="22"/>
        </w:rPr>
        <w:t>Невского сельсовета Убинского района Новосибирской области четвертого созыва от 14.11.2014 №147 «Об установлении на территории Невского сельсовета Убинского района Новосибирской области налога на имущество физических лиц»</w:t>
      </w:r>
    </w:p>
    <w:p w:rsidR="004E2D04" w:rsidRPr="004E2D04" w:rsidRDefault="004E2D04" w:rsidP="004E2D04">
      <w:pPr>
        <w:jc w:val="center"/>
        <w:rPr>
          <w:sz w:val="22"/>
          <w:szCs w:val="22"/>
        </w:rPr>
      </w:pPr>
    </w:p>
    <w:p w:rsidR="004E2D04" w:rsidRPr="004E2D04" w:rsidRDefault="004E2D04" w:rsidP="004E2D04">
      <w:pPr>
        <w:jc w:val="center"/>
        <w:rPr>
          <w:sz w:val="22"/>
          <w:szCs w:val="22"/>
        </w:rPr>
      </w:pPr>
    </w:p>
    <w:p w:rsidR="004E2D04" w:rsidRPr="004E2D04" w:rsidRDefault="004E2D04" w:rsidP="004E2D04">
      <w:pPr>
        <w:jc w:val="center"/>
        <w:rPr>
          <w:sz w:val="22"/>
          <w:szCs w:val="22"/>
        </w:rPr>
      </w:pPr>
    </w:p>
    <w:p w:rsidR="004E2D04" w:rsidRPr="004E2D04" w:rsidRDefault="004E2D04" w:rsidP="004E2D04">
      <w:pPr>
        <w:rPr>
          <w:sz w:val="22"/>
          <w:szCs w:val="22"/>
        </w:rPr>
      </w:pPr>
      <w:r w:rsidRPr="004E2D04">
        <w:rPr>
          <w:sz w:val="22"/>
          <w:szCs w:val="22"/>
        </w:rPr>
        <w:t xml:space="preserve">Председатель Совета  депутатов </w:t>
      </w:r>
    </w:p>
    <w:p w:rsidR="004E2D04" w:rsidRPr="004E2D04" w:rsidRDefault="004E2D04" w:rsidP="004E2D04">
      <w:pPr>
        <w:rPr>
          <w:sz w:val="22"/>
          <w:szCs w:val="22"/>
        </w:rPr>
      </w:pPr>
      <w:r w:rsidRPr="004E2D04">
        <w:rPr>
          <w:sz w:val="22"/>
          <w:szCs w:val="22"/>
        </w:rPr>
        <w:t>Невского сельсовета Убинского  района</w:t>
      </w:r>
    </w:p>
    <w:p w:rsidR="004E2D04" w:rsidRPr="004E2D04" w:rsidRDefault="004E2D04" w:rsidP="004E2D04">
      <w:pPr>
        <w:rPr>
          <w:sz w:val="22"/>
          <w:szCs w:val="22"/>
        </w:rPr>
      </w:pPr>
      <w:r w:rsidRPr="004E2D04">
        <w:rPr>
          <w:sz w:val="22"/>
          <w:szCs w:val="22"/>
        </w:rPr>
        <w:t xml:space="preserve"> Новосибирской области</w:t>
      </w:r>
      <w:proofErr w:type="gramStart"/>
      <w:r w:rsidRPr="004E2D04">
        <w:rPr>
          <w:sz w:val="22"/>
          <w:szCs w:val="22"/>
        </w:rPr>
        <w:t xml:space="preserve">                                                        С</w:t>
      </w:r>
      <w:proofErr w:type="gramEnd"/>
      <w:r w:rsidRPr="004E2D04">
        <w:rPr>
          <w:sz w:val="22"/>
          <w:szCs w:val="22"/>
        </w:rPr>
        <w:t xml:space="preserve"> А </w:t>
      </w:r>
      <w:proofErr w:type="spellStart"/>
      <w:r w:rsidRPr="004E2D04">
        <w:rPr>
          <w:sz w:val="22"/>
          <w:szCs w:val="22"/>
        </w:rPr>
        <w:t>Девятуха</w:t>
      </w:r>
      <w:proofErr w:type="spellEnd"/>
    </w:p>
    <w:p w:rsidR="004E2D04" w:rsidRPr="004E2D04" w:rsidRDefault="004E2D04" w:rsidP="004E2D04">
      <w:pPr>
        <w:rPr>
          <w:sz w:val="22"/>
          <w:szCs w:val="22"/>
        </w:rPr>
      </w:pPr>
    </w:p>
    <w:p w:rsidR="004E2D04" w:rsidRPr="004E2D04" w:rsidRDefault="004E2D04" w:rsidP="004E2D04">
      <w:pPr>
        <w:rPr>
          <w:sz w:val="22"/>
          <w:szCs w:val="22"/>
        </w:rPr>
      </w:pPr>
      <w:r w:rsidRPr="004E2D04">
        <w:rPr>
          <w:sz w:val="22"/>
          <w:szCs w:val="22"/>
        </w:rPr>
        <w:t>Глава Невского сельсовета Убинского  района</w:t>
      </w:r>
    </w:p>
    <w:p w:rsidR="004E2D04" w:rsidRPr="004E2D04" w:rsidRDefault="004E2D04" w:rsidP="004E2D04">
      <w:pPr>
        <w:rPr>
          <w:sz w:val="22"/>
          <w:szCs w:val="22"/>
        </w:rPr>
      </w:pPr>
      <w:r w:rsidRPr="004E2D04">
        <w:rPr>
          <w:sz w:val="22"/>
          <w:szCs w:val="22"/>
        </w:rPr>
        <w:t xml:space="preserve"> Новосибирской области</w:t>
      </w:r>
      <w:proofErr w:type="gramStart"/>
      <w:r w:rsidRPr="004E2D04">
        <w:rPr>
          <w:sz w:val="22"/>
          <w:szCs w:val="22"/>
        </w:rPr>
        <w:t xml:space="preserve">                                                        И</w:t>
      </w:r>
      <w:proofErr w:type="gramEnd"/>
      <w:r w:rsidRPr="004E2D04">
        <w:rPr>
          <w:sz w:val="22"/>
          <w:szCs w:val="22"/>
        </w:rPr>
        <w:t xml:space="preserve"> В Анохина</w:t>
      </w:r>
    </w:p>
    <w:p w:rsidR="004E2D04" w:rsidRPr="004E2D04" w:rsidRDefault="004E2D04" w:rsidP="004E2D04">
      <w:pP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Default="004E2D04" w:rsidP="004E2D04">
      <w:pPr>
        <w:jc w:val="center"/>
        <w:rPr>
          <w:sz w:val="22"/>
          <w:szCs w:val="22"/>
        </w:rPr>
      </w:pPr>
    </w:p>
    <w:p w:rsidR="004E2D04" w:rsidRPr="004E2D04" w:rsidRDefault="004E2D04" w:rsidP="004E2D04">
      <w:pPr>
        <w:jc w:val="center"/>
        <w:rPr>
          <w:sz w:val="22"/>
          <w:szCs w:val="22"/>
        </w:rPr>
      </w:pPr>
      <w:r w:rsidRPr="004E2D04">
        <w:rPr>
          <w:sz w:val="22"/>
          <w:szCs w:val="22"/>
        </w:rPr>
        <w:lastRenderedPageBreak/>
        <w:t>СОВЕТ ДЕПУТАТОВ НЕВСКОГО СЕЛЬСОВЕТА</w:t>
      </w:r>
    </w:p>
    <w:p w:rsidR="004E2D04" w:rsidRPr="004E2D04" w:rsidRDefault="004E2D04" w:rsidP="004E2D04">
      <w:pPr>
        <w:jc w:val="center"/>
        <w:rPr>
          <w:sz w:val="22"/>
          <w:szCs w:val="22"/>
        </w:rPr>
      </w:pPr>
      <w:r w:rsidRPr="004E2D04">
        <w:rPr>
          <w:sz w:val="22"/>
          <w:szCs w:val="22"/>
        </w:rPr>
        <w:t>УБИНСКОГО РАЙОНА НОВОСИБИРСКОЙ ОБЛАСТИ</w:t>
      </w:r>
    </w:p>
    <w:p w:rsidR="004E2D04" w:rsidRPr="004E2D04" w:rsidRDefault="004E2D04" w:rsidP="004E2D04">
      <w:pPr>
        <w:jc w:val="center"/>
        <w:rPr>
          <w:sz w:val="22"/>
          <w:szCs w:val="22"/>
        </w:rPr>
      </w:pPr>
    </w:p>
    <w:p w:rsidR="004E2D04" w:rsidRPr="004E2D04" w:rsidRDefault="004E2D04" w:rsidP="004E2D04">
      <w:pPr>
        <w:rPr>
          <w:sz w:val="22"/>
          <w:szCs w:val="22"/>
        </w:rPr>
      </w:pPr>
    </w:p>
    <w:p w:rsidR="004E2D04" w:rsidRPr="004E2D04" w:rsidRDefault="004E2D04" w:rsidP="004E2D04">
      <w:pPr>
        <w:jc w:val="center"/>
        <w:rPr>
          <w:b/>
          <w:sz w:val="22"/>
          <w:szCs w:val="22"/>
        </w:rPr>
      </w:pPr>
      <w:r w:rsidRPr="004E2D04">
        <w:rPr>
          <w:b/>
          <w:sz w:val="22"/>
          <w:szCs w:val="22"/>
        </w:rPr>
        <w:t>РЕШЕНИЕ</w:t>
      </w:r>
    </w:p>
    <w:p w:rsidR="004E2D04" w:rsidRPr="004E2D04" w:rsidRDefault="004E2D04" w:rsidP="004E2D04">
      <w:pPr>
        <w:pStyle w:val="1"/>
        <w:rPr>
          <w:sz w:val="22"/>
          <w:szCs w:val="22"/>
        </w:rPr>
      </w:pPr>
      <w:r w:rsidRPr="004E2D04">
        <w:rPr>
          <w:sz w:val="22"/>
          <w:szCs w:val="22"/>
        </w:rPr>
        <w:t xml:space="preserve">  тридцать первой сессии пятого созыва</w:t>
      </w:r>
    </w:p>
    <w:p w:rsidR="004E2D04" w:rsidRPr="004E2D04" w:rsidRDefault="004E2D04" w:rsidP="004E2D04">
      <w:pPr>
        <w:numPr>
          <w:ilvl w:val="2"/>
          <w:numId w:val="2"/>
        </w:numPr>
        <w:rPr>
          <w:sz w:val="22"/>
          <w:szCs w:val="22"/>
        </w:rPr>
      </w:pPr>
      <w:r w:rsidRPr="004E2D04">
        <w:rPr>
          <w:sz w:val="22"/>
          <w:szCs w:val="22"/>
        </w:rPr>
        <w:t>№ 89</w:t>
      </w:r>
    </w:p>
    <w:p w:rsidR="004E2D04" w:rsidRPr="004E2D04" w:rsidRDefault="004E2D04" w:rsidP="004E2D04">
      <w:pPr>
        <w:rPr>
          <w:sz w:val="22"/>
          <w:szCs w:val="22"/>
        </w:rPr>
      </w:pPr>
    </w:p>
    <w:p w:rsidR="004E2D04" w:rsidRPr="004E2D04" w:rsidRDefault="004E2D04" w:rsidP="004E2D04">
      <w:pPr>
        <w:rPr>
          <w:sz w:val="22"/>
          <w:szCs w:val="22"/>
        </w:rPr>
      </w:pPr>
    </w:p>
    <w:p w:rsidR="004E2D04" w:rsidRPr="004E2D04" w:rsidRDefault="004E2D04" w:rsidP="004E2D04">
      <w:pPr>
        <w:jc w:val="center"/>
        <w:rPr>
          <w:b/>
          <w:sz w:val="22"/>
          <w:szCs w:val="22"/>
        </w:rPr>
      </w:pPr>
      <w:r w:rsidRPr="004E2D04">
        <w:rPr>
          <w:b/>
          <w:sz w:val="22"/>
          <w:szCs w:val="22"/>
        </w:rPr>
        <w:t xml:space="preserve">Об определении налоговых ставок, порядка и сроков </w:t>
      </w:r>
    </w:p>
    <w:p w:rsidR="004E2D04" w:rsidRPr="004E2D04" w:rsidRDefault="004E2D04" w:rsidP="004E2D04">
      <w:pPr>
        <w:jc w:val="center"/>
        <w:rPr>
          <w:b/>
          <w:sz w:val="22"/>
          <w:szCs w:val="22"/>
        </w:rPr>
      </w:pPr>
      <w:r w:rsidRPr="004E2D04">
        <w:rPr>
          <w:b/>
          <w:sz w:val="22"/>
          <w:szCs w:val="22"/>
        </w:rPr>
        <w:t>уплаты земельного налога</w:t>
      </w:r>
    </w:p>
    <w:p w:rsidR="004E2D04" w:rsidRPr="004E2D04" w:rsidRDefault="004E2D04" w:rsidP="004E2D04">
      <w:pPr>
        <w:rPr>
          <w:sz w:val="22"/>
          <w:szCs w:val="22"/>
        </w:rPr>
      </w:pPr>
      <w:r w:rsidRPr="004E2D04">
        <w:rPr>
          <w:sz w:val="22"/>
          <w:szCs w:val="22"/>
        </w:rPr>
        <w:t xml:space="preserve"> </w:t>
      </w:r>
    </w:p>
    <w:p w:rsidR="004E2D04" w:rsidRPr="004E2D04" w:rsidRDefault="004E2D04" w:rsidP="004E2D04">
      <w:pPr>
        <w:jc w:val="both"/>
        <w:rPr>
          <w:sz w:val="22"/>
          <w:szCs w:val="22"/>
        </w:rPr>
      </w:pPr>
    </w:p>
    <w:p w:rsidR="004E2D04" w:rsidRPr="004E2D04" w:rsidRDefault="004E2D04" w:rsidP="004E2D04">
      <w:pPr>
        <w:tabs>
          <w:tab w:val="left" w:pos="9214"/>
        </w:tabs>
        <w:ind w:right="366"/>
        <w:rPr>
          <w:sz w:val="22"/>
          <w:szCs w:val="22"/>
        </w:rPr>
      </w:pPr>
      <w:r w:rsidRPr="004E2D04">
        <w:rPr>
          <w:sz w:val="22"/>
          <w:szCs w:val="22"/>
        </w:rPr>
        <w:t xml:space="preserve">      В соответствии с главой 31 Налогового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руководствуясь пунктом 2 статьи 5 Устава Невского сельсовета Убинского района Новосибирской области, Совет депутатов Невского </w:t>
      </w:r>
    </w:p>
    <w:p w:rsidR="004E2D04" w:rsidRPr="004E2D04" w:rsidRDefault="004E2D04" w:rsidP="004E2D04">
      <w:pPr>
        <w:ind w:right="508"/>
        <w:rPr>
          <w:b/>
          <w:sz w:val="22"/>
          <w:szCs w:val="22"/>
        </w:rPr>
      </w:pPr>
      <w:r w:rsidRPr="004E2D04">
        <w:rPr>
          <w:sz w:val="22"/>
          <w:szCs w:val="22"/>
        </w:rPr>
        <w:t xml:space="preserve">сельсовета Убинского района Новосибирской области </w:t>
      </w:r>
      <w:r w:rsidRPr="004E2D04">
        <w:rPr>
          <w:b/>
          <w:sz w:val="22"/>
          <w:szCs w:val="22"/>
        </w:rPr>
        <w:t>РЕШИЛ:</w:t>
      </w:r>
    </w:p>
    <w:p w:rsidR="004E2D04" w:rsidRPr="004E2D04" w:rsidRDefault="004E2D04" w:rsidP="004E2D04">
      <w:pPr>
        <w:ind w:right="508"/>
        <w:rPr>
          <w:sz w:val="22"/>
          <w:szCs w:val="22"/>
        </w:rPr>
      </w:pPr>
    </w:p>
    <w:p w:rsidR="004E2D04" w:rsidRPr="004E2D04" w:rsidRDefault="004E2D04" w:rsidP="004E2D04">
      <w:pPr>
        <w:ind w:right="508"/>
        <w:rPr>
          <w:sz w:val="22"/>
          <w:szCs w:val="22"/>
        </w:rPr>
      </w:pPr>
      <w:r w:rsidRPr="004E2D04">
        <w:rPr>
          <w:sz w:val="22"/>
          <w:szCs w:val="22"/>
        </w:rPr>
        <w:t>1. Установить с 01.01.2020 года на территории Невского сельсовета ставки земельного налога  в соответствии с приложением.</w:t>
      </w:r>
    </w:p>
    <w:p w:rsidR="004E2D04" w:rsidRPr="004E2D04" w:rsidRDefault="004E2D04" w:rsidP="004E2D04">
      <w:pPr>
        <w:ind w:right="508"/>
        <w:rPr>
          <w:sz w:val="22"/>
          <w:szCs w:val="22"/>
        </w:rPr>
      </w:pPr>
      <w:r w:rsidRPr="004E2D04">
        <w:rPr>
          <w:sz w:val="22"/>
          <w:szCs w:val="22"/>
        </w:rPr>
        <w:t>2.Установить с 01.01.2020 года  следующие сроки и порядок уплаты земельного налога:</w:t>
      </w:r>
    </w:p>
    <w:p w:rsidR="004E2D04" w:rsidRPr="004E2D04" w:rsidRDefault="004E2D04" w:rsidP="004E2D04">
      <w:pPr>
        <w:ind w:right="508"/>
        <w:rPr>
          <w:sz w:val="22"/>
          <w:szCs w:val="22"/>
        </w:rPr>
      </w:pPr>
      <w:r w:rsidRPr="004E2D04">
        <w:rPr>
          <w:sz w:val="22"/>
          <w:szCs w:val="22"/>
        </w:rPr>
        <w:t>2.1. Организации уплачивают земельный налог в порядке, установленном Налоговым кодексом Российской Федерации. Авансовые платежи не предусмотрены</w:t>
      </w:r>
      <w:r w:rsidRPr="004E2D04">
        <w:rPr>
          <w:b/>
          <w:sz w:val="22"/>
          <w:szCs w:val="22"/>
        </w:rPr>
        <w:t xml:space="preserve">.  </w:t>
      </w:r>
    </w:p>
    <w:p w:rsidR="004E2D04" w:rsidRPr="004E2D04" w:rsidRDefault="004E2D04" w:rsidP="004E2D04">
      <w:pPr>
        <w:ind w:right="508"/>
        <w:rPr>
          <w:sz w:val="22"/>
          <w:szCs w:val="22"/>
        </w:rPr>
      </w:pPr>
      <w:r w:rsidRPr="004E2D04">
        <w:rPr>
          <w:sz w:val="22"/>
          <w:szCs w:val="22"/>
        </w:rPr>
        <w:t xml:space="preserve">2.2. Физические лица уплачивают земельный налог на основании налогового  уведомления, направленного налоговым органом.  </w:t>
      </w:r>
    </w:p>
    <w:p w:rsidR="004E2D04" w:rsidRPr="004E2D04" w:rsidRDefault="004E2D04" w:rsidP="004E2D04">
      <w:pPr>
        <w:ind w:right="508"/>
        <w:rPr>
          <w:sz w:val="22"/>
          <w:szCs w:val="22"/>
        </w:rPr>
      </w:pPr>
    </w:p>
    <w:p w:rsidR="004E2D04" w:rsidRPr="004E2D04" w:rsidRDefault="004E2D04" w:rsidP="004E2D04">
      <w:pPr>
        <w:rPr>
          <w:sz w:val="22"/>
          <w:szCs w:val="22"/>
        </w:rPr>
      </w:pPr>
      <w:r w:rsidRPr="004E2D04">
        <w:rPr>
          <w:sz w:val="22"/>
          <w:szCs w:val="22"/>
        </w:rPr>
        <w:t>3. . От налогообложения в размере 100%  налогооблагаемой базы освобождаются:</w:t>
      </w:r>
    </w:p>
    <w:p w:rsidR="004E2D04" w:rsidRPr="004E2D04" w:rsidRDefault="004E2D04" w:rsidP="004E2D04">
      <w:pPr>
        <w:rPr>
          <w:sz w:val="22"/>
          <w:szCs w:val="22"/>
        </w:rPr>
      </w:pPr>
      <w:r w:rsidRPr="004E2D04">
        <w:rPr>
          <w:sz w:val="22"/>
          <w:szCs w:val="22"/>
        </w:rPr>
        <w:t>- органы местного самоуправления в отношении  земельных участков, используемых ими для  непосредственного выполнения возложенных на них  функций и осуществления уставной деятельности;</w:t>
      </w:r>
    </w:p>
    <w:p w:rsidR="004E2D04" w:rsidRPr="004E2D04" w:rsidRDefault="004E2D04" w:rsidP="004E2D04">
      <w:pPr>
        <w:rPr>
          <w:sz w:val="22"/>
          <w:szCs w:val="22"/>
        </w:rPr>
      </w:pPr>
      <w:r w:rsidRPr="004E2D04">
        <w:rPr>
          <w:sz w:val="22"/>
          <w:szCs w:val="22"/>
        </w:rPr>
        <w:t>- муниципальные казенные учреждения культуры, финансируемые за счет  средств бюджета Невского сельсовета в отношении земельных участков, используемых ими для непосредственного выполнения возложенных на них функций и осуществления уставной деятельности;</w:t>
      </w:r>
    </w:p>
    <w:p w:rsidR="004E2D04" w:rsidRPr="004E2D04" w:rsidRDefault="004E2D04" w:rsidP="004E2D04">
      <w:pPr>
        <w:tabs>
          <w:tab w:val="left" w:pos="2620"/>
        </w:tabs>
        <w:ind w:right="508"/>
        <w:rPr>
          <w:color w:val="000000"/>
          <w:sz w:val="22"/>
          <w:szCs w:val="22"/>
        </w:rPr>
      </w:pPr>
      <w:r w:rsidRPr="004E2D04">
        <w:rPr>
          <w:sz w:val="22"/>
          <w:szCs w:val="22"/>
        </w:rPr>
        <w:t>- юридические и физические лица, являющиеся индивидуальными предпринимателями в отношении земельных участков под строящимися и действующими спортивными объектами, используемые по целевому назначению</w:t>
      </w:r>
      <w:r w:rsidRPr="004E2D04">
        <w:rPr>
          <w:color w:val="000000"/>
          <w:sz w:val="22"/>
          <w:szCs w:val="22"/>
        </w:rPr>
        <w:t>.</w:t>
      </w:r>
    </w:p>
    <w:p w:rsidR="004E2D04" w:rsidRPr="004E2D04" w:rsidRDefault="004E2D04" w:rsidP="004E2D04">
      <w:pPr>
        <w:tabs>
          <w:tab w:val="left" w:pos="2620"/>
        </w:tabs>
        <w:ind w:right="508"/>
        <w:rPr>
          <w:sz w:val="22"/>
          <w:szCs w:val="22"/>
        </w:rPr>
      </w:pPr>
      <w:r w:rsidRPr="004E2D04">
        <w:rPr>
          <w:sz w:val="22"/>
          <w:szCs w:val="22"/>
        </w:rPr>
        <w:t xml:space="preserve">3.1. </w:t>
      </w:r>
      <w:r w:rsidRPr="004E2D04">
        <w:rPr>
          <w:color w:val="000000"/>
          <w:sz w:val="22"/>
          <w:szCs w:val="22"/>
        </w:rPr>
        <w:t xml:space="preserve">Предоставить льготу по уплате земельного налога в отношении земельных </w:t>
      </w:r>
      <w:proofErr w:type="gramStart"/>
      <w:r w:rsidRPr="004E2D04">
        <w:rPr>
          <w:color w:val="000000"/>
          <w:sz w:val="22"/>
          <w:szCs w:val="22"/>
        </w:rPr>
        <w:t>участков</w:t>
      </w:r>
      <w:proofErr w:type="gramEnd"/>
      <w:r w:rsidRPr="004E2D04">
        <w:rPr>
          <w:color w:val="000000"/>
          <w:sz w:val="22"/>
          <w:szCs w:val="22"/>
        </w:rPr>
        <w:t xml:space="preserve"> не используемых в предпринимательской деятельности, приобретённых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для следующих категорий налогоплательщиков:</w:t>
      </w:r>
    </w:p>
    <w:p w:rsidR="004E2D04" w:rsidRPr="004E2D04" w:rsidRDefault="004E2D04" w:rsidP="004E2D04">
      <w:pPr>
        <w:ind w:right="508"/>
        <w:rPr>
          <w:sz w:val="22"/>
          <w:szCs w:val="22"/>
        </w:rPr>
      </w:pPr>
      <w:r w:rsidRPr="004E2D04">
        <w:rPr>
          <w:sz w:val="22"/>
          <w:szCs w:val="22"/>
        </w:rPr>
        <w:t>а) лицам, имеющим на своем иждивении трех и более несовершеннолетних детей, детей старше восемнадцати лет, обучающихся по очной форме обучения до получения образования, но не более чем до двадцати трех лет в размере 50%;</w:t>
      </w:r>
    </w:p>
    <w:p w:rsidR="004E2D04" w:rsidRPr="004E2D04" w:rsidRDefault="004E2D04" w:rsidP="004E2D04">
      <w:pPr>
        <w:pStyle w:val="1"/>
        <w:ind w:right="508"/>
        <w:jc w:val="left"/>
        <w:rPr>
          <w:b w:val="0"/>
          <w:sz w:val="22"/>
          <w:szCs w:val="22"/>
        </w:rPr>
      </w:pPr>
      <w:r w:rsidRPr="004E2D04">
        <w:rPr>
          <w:b w:val="0"/>
          <w:sz w:val="22"/>
          <w:szCs w:val="22"/>
        </w:rPr>
        <w:t>б)  несовершеннолетним детям, детям старше восемнадцати лет, обучающихся по очной форме обучения до получения образования, но не более чем до двадцати трех лет, находящихся на иждивении  лиц, указанных в предыдущем подпункте</w:t>
      </w:r>
      <w:r w:rsidRPr="004E2D04">
        <w:rPr>
          <w:sz w:val="22"/>
          <w:szCs w:val="22"/>
        </w:rPr>
        <w:t xml:space="preserve"> </w:t>
      </w:r>
      <w:r w:rsidRPr="004E2D04">
        <w:rPr>
          <w:b w:val="0"/>
          <w:sz w:val="22"/>
          <w:szCs w:val="22"/>
        </w:rPr>
        <w:t>в размере 50%;</w:t>
      </w:r>
    </w:p>
    <w:p w:rsidR="004E2D04" w:rsidRPr="004E2D04" w:rsidRDefault="004E2D04" w:rsidP="004E2D04">
      <w:pPr>
        <w:ind w:right="508"/>
        <w:rPr>
          <w:sz w:val="22"/>
          <w:szCs w:val="22"/>
        </w:rPr>
      </w:pPr>
      <w:r w:rsidRPr="004E2D04">
        <w:rPr>
          <w:sz w:val="22"/>
          <w:szCs w:val="22"/>
        </w:rPr>
        <w:t>4.</w:t>
      </w:r>
      <w:r w:rsidRPr="004E2D04">
        <w:rPr>
          <w:i/>
          <w:iCs/>
          <w:sz w:val="22"/>
          <w:szCs w:val="22"/>
        </w:rPr>
        <w:t xml:space="preserve"> </w:t>
      </w:r>
      <w:r w:rsidRPr="004E2D04">
        <w:rPr>
          <w:iCs/>
          <w:sz w:val="22"/>
          <w:szCs w:val="22"/>
        </w:rPr>
        <w:t xml:space="preserve">Решение опубликовать в периодическом печатном издании </w:t>
      </w:r>
      <w:r w:rsidRPr="004E2D04">
        <w:rPr>
          <w:sz w:val="22"/>
          <w:szCs w:val="22"/>
        </w:rPr>
        <w:t>«Информационный  бюллетень Невского сельсовета».</w:t>
      </w:r>
    </w:p>
    <w:p w:rsidR="004E2D04" w:rsidRPr="004E2D04" w:rsidRDefault="004E2D04" w:rsidP="004E2D04">
      <w:pPr>
        <w:tabs>
          <w:tab w:val="left" w:pos="2620"/>
        </w:tabs>
        <w:ind w:right="508"/>
        <w:rPr>
          <w:iCs/>
          <w:sz w:val="22"/>
          <w:szCs w:val="22"/>
        </w:rPr>
      </w:pPr>
      <w:r w:rsidRPr="004E2D04">
        <w:rPr>
          <w:sz w:val="22"/>
          <w:szCs w:val="22"/>
        </w:rPr>
        <w:t>5.</w:t>
      </w:r>
      <w:r w:rsidRPr="004E2D04">
        <w:rPr>
          <w:i/>
          <w:iCs/>
          <w:sz w:val="22"/>
          <w:szCs w:val="22"/>
        </w:rPr>
        <w:t xml:space="preserve"> </w:t>
      </w:r>
      <w:r w:rsidRPr="004E2D04">
        <w:rPr>
          <w:iCs/>
          <w:sz w:val="22"/>
          <w:szCs w:val="22"/>
        </w:rPr>
        <w:t xml:space="preserve">Решение вступает в силу не ранее, чем по истечении одного месяца с момента его официального опубликования и распространяет свое действие на  </w:t>
      </w:r>
      <w:proofErr w:type="gramStart"/>
      <w:r w:rsidRPr="004E2D04">
        <w:rPr>
          <w:iCs/>
          <w:sz w:val="22"/>
          <w:szCs w:val="22"/>
        </w:rPr>
        <w:t>правоотношения</w:t>
      </w:r>
      <w:proofErr w:type="gramEnd"/>
      <w:r w:rsidRPr="004E2D04">
        <w:rPr>
          <w:iCs/>
          <w:sz w:val="22"/>
          <w:szCs w:val="22"/>
        </w:rPr>
        <w:t xml:space="preserve"> возникшие с 01.01.2020 года.</w:t>
      </w:r>
    </w:p>
    <w:p w:rsidR="004E2D04" w:rsidRPr="004E2D04" w:rsidRDefault="004E2D04" w:rsidP="004E2D04">
      <w:pPr>
        <w:tabs>
          <w:tab w:val="left" w:pos="2620"/>
        </w:tabs>
        <w:ind w:right="508"/>
        <w:rPr>
          <w:color w:val="00B0F0"/>
          <w:sz w:val="22"/>
          <w:szCs w:val="22"/>
        </w:rPr>
      </w:pPr>
    </w:p>
    <w:p w:rsidR="004E2D04" w:rsidRPr="004E2D04" w:rsidRDefault="004E2D04" w:rsidP="004E2D04">
      <w:pPr>
        <w:ind w:right="508"/>
        <w:rPr>
          <w:sz w:val="22"/>
          <w:szCs w:val="22"/>
        </w:rPr>
      </w:pPr>
      <w:r w:rsidRPr="004E2D04">
        <w:rPr>
          <w:sz w:val="22"/>
          <w:szCs w:val="22"/>
        </w:rPr>
        <w:lastRenderedPageBreak/>
        <w:t xml:space="preserve">6. Со дня вступления в силу настоящего решения признать утратившим силу следующие решения Совета депутатов Невского сельсовета Убинского района Новосибирской области:                                                                                                                           - решение двадцатой </w:t>
      </w:r>
      <w:proofErr w:type="gramStart"/>
      <w:r w:rsidRPr="004E2D04">
        <w:rPr>
          <w:sz w:val="22"/>
          <w:szCs w:val="22"/>
        </w:rPr>
        <w:t>сессии Совета депутатов Невского сельсовета Убинского района Новосибирской области четвертого созыва</w:t>
      </w:r>
      <w:proofErr w:type="gramEnd"/>
      <w:r w:rsidRPr="004E2D04">
        <w:rPr>
          <w:sz w:val="22"/>
          <w:szCs w:val="22"/>
        </w:rPr>
        <w:t xml:space="preserve"> от 28.09.2012 № 93 «Об определении налоговых ставок, порядка и сроков уплаты земельного налога»;</w:t>
      </w:r>
    </w:p>
    <w:p w:rsidR="004E2D04" w:rsidRPr="004E2D04" w:rsidRDefault="004E2D04" w:rsidP="004E2D04">
      <w:pPr>
        <w:tabs>
          <w:tab w:val="left" w:pos="2620"/>
        </w:tabs>
        <w:ind w:right="508"/>
        <w:rPr>
          <w:sz w:val="22"/>
          <w:szCs w:val="22"/>
        </w:rPr>
      </w:pPr>
      <w:r w:rsidRPr="004E2D04">
        <w:rPr>
          <w:sz w:val="22"/>
          <w:szCs w:val="22"/>
        </w:rPr>
        <w:t xml:space="preserve">- решение двадцать седьмой сессии </w:t>
      </w:r>
      <w:proofErr w:type="gramStart"/>
      <w:r w:rsidRPr="004E2D04">
        <w:rPr>
          <w:sz w:val="22"/>
          <w:szCs w:val="22"/>
        </w:rPr>
        <w:t>Совета депутатов Невского сельсовета Убинского района Новосибирской области четвертого созыва</w:t>
      </w:r>
      <w:proofErr w:type="gramEnd"/>
      <w:r w:rsidRPr="004E2D04">
        <w:rPr>
          <w:sz w:val="22"/>
          <w:szCs w:val="22"/>
        </w:rPr>
        <w:t xml:space="preserve"> от 14.11.2013 № 122«О внесении изменений в Решение двадцатой сессии Совета депутатов Невского сельсовета от 28.09.2012 № 93 «Об определении налоговых ставок, порядка и сроков уплаты земельного налога»;</w:t>
      </w:r>
    </w:p>
    <w:p w:rsidR="004E2D04" w:rsidRPr="004E2D04" w:rsidRDefault="004E2D04" w:rsidP="004E2D04">
      <w:pPr>
        <w:ind w:right="508"/>
        <w:rPr>
          <w:sz w:val="22"/>
          <w:szCs w:val="22"/>
        </w:rPr>
      </w:pPr>
      <w:r w:rsidRPr="004E2D04">
        <w:rPr>
          <w:sz w:val="22"/>
          <w:szCs w:val="22"/>
        </w:rPr>
        <w:t xml:space="preserve">- решение тридцать пятой сессии </w:t>
      </w:r>
      <w:proofErr w:type="gramStart"/>
      <w:r w:rsidRPr="004E2D04">
        <w:rPr>
          <w:sz w:val="22"/>
          <w:szCs w:val="22"/>
        </w:rPr>
        <w:t>Совета депутатов Невского сельсовета Убинского района Новосибирской области четвертого созыва</w:t>
      </w:r>
      <w:proofErr w:type="gramEnd"/>
      <w:r w:rsidRPr="004E2D04">
        <w:rPr>
          <w:sz w:val="22"/>
          <w:szCs w:val="22"/>
        </w:rPr>
        <w:t xml:space="preserve"> от 28.12.2014 № 156«О внесении изменений в Решение двадцатой сессии Совета депутатов Невского сельсовета от 28.09.2012 № 93 «Об определении налоговых ставок, порядка и сроков уплаты земельного налога»;</w:t>
      </w:r>
    </w:p>
    <w:p w:rsidR="004E2D04" w:rsidRPr="004E2D04" w:rsidRDefault="004E2D04" w:rsidP="004E2D04">
      <w:pPr>
        <w:ind w:right="508"/>
        <w:rPr>
          <w:sz w:val="22"/>
          <w:szCs w:val="22"/>
        </w:rPr>
      </w:pPr>
      <w:r w:rsidRPr="004E2D04">
        <w:rPr>
          <w:sz w:val="22"/>
          <w:szCs w:val="22"/>
        </w:rPr>
        <w:t xml:space="preserve">решение тридцать седьмой сессии </w:t>
      </w:r>
      <w:proofErr w:type="gramStart"/>
      <w:r w:rsidRPr="004E2D04">
        <w:rPr>
          <w:sz w:val="22"/>
          <w:szCs w:val="22"/>
        </w:rPr>
        <w:t>Совета депутатов Невского сельсовета Убинского района Новосибирской области четвертого созыва</w:t>
      </w:r>
      <w:proofErr w:type="gramEnd"/>
      <w:r w:rsidRPr="004E2D04">
        <w:rPr>
          <w:sz w:val="22"/>
          <w:szCs w:val="22"/>
        </w:rPr>
        <w:t xml:space="preserve"> от 15.042015 № 161«О внесении изменений в Решение двадцатой сессии Совета депутатов Невского сельсовета от 28.09.2012 № 93 «Об определении налоговых ставок, порядка и сроков уплаты земельного налога»;</w:t>
      </w:r>
    </w:p>
    <w:p w:rsidR="004E2D04" w:rsidRPr="004E2D04" w:rsidRDefault="004E2D04" w:rsidP="004E2D04">
      <w:pPr>
        <w:ind w:right="508"/>
        <w:rPr>
          <w:sz w:val="22"/>
          <w:szCs w:val="22"/>
        </w:rPr>
      </w:pPr>
      <w:r w:rsidRPr="004E2D04">
        <w:rPr>
          <w:sz w:val="22"/>
          <w:szCs w:val="22"/>
        </w:rPr>
        <w:t xml:space="preserve">- решение седьмой </w:t>
      </w:r>
      <w:proofErr w:type="gramStart"/>
      <w:r w:rsidRPr="004E2D04">
        <w:rPr>
          <w:sz w:val="22"/>
          <w:szCs w:val="22"/>
        </w:rPr>
        <w:t>сессии Совета депутатов Невского сельсовета Убинского района Новосибирской области пятого созыва</w:t>
      </w:r>
      <w:proofErr w:type="gramEnd"/>
      <w:r w:rsidRPr="004E2D04">
        <w:rPr>
          <w:sz w:val="22"/>
          <w:szCs w:val="22"/>
        </w:rPr>
        <w:t xml:space="preserve"> от 25.04.2016  № 16 «О внесении изменений в решение «О внесении изменений в Решение двадцатой сессии Совета депутатов Невского сельсовета от 28.09.2012 № 93 «Об определении налоговых ставок, порядка и сроков уплаты земельного налога»;</w:t>
      </w:r>
    </w:p>
    <w:p w:rsidR="004E2D04" w:rsidRPr="004E2D04" w:rsidRDefault="004E2D04" w:rsidP="004E2D04">
      <w:pPr>
        <w:ind w:right="508"/>
        <w:rPr>
          <w:sz w:val="22"/>
          <w:szCs w:val="22"/>
        </w:rPr>
      </w:pPr>
    </w:p>
    <w:p w:rsidR="004E2D04" w:rsidRPr="004E2D04" w:rsidRDefault="004E2D04" w:rsidP="004E2D04">
      <w:pPr>
        <w:ind w:right="508" w:firstLine="708"/>
        <w:rPr>
          <w:sz w:val="22"/>
          <w:szCs w:val="22"/>
        </w:rPr>
      </w:pPr>
    </w:p>
    <w:p w:rsidR="004E2D04" w:rsidRPr="004E2D04" w:rsidRDefault="004E2D04" w:rsidP="004E2D04">
      <w:pPr>
        <w:ind w:right="508" w:firstLine="708"/>
        <w:rPr>
          <w:sz w:val="22"/>
          <w:szCs w:val="22"/>
        </w:rPr>
      </w:pPr>
    </w:p>
    <w:p w:rsidR="004E2D04" w:rsidRPr="004E2D04" w:rsidRDefault="004E2D04" w:rsidP="004E2D04">
      <w:pPr>
        <w:ind w:right="508" w:firstLine="708"/>
        <w:rPr>
          <w:sz w:val="22"/>
          <w:szCs w:val="22"/>
        </w:rPr>
      </w:pPr>
      <w:r w:rsidRPr="004E2D04">
        <w:rPr>
          <w:sz w:val="22"/>
          <w:szCs w:val="22"/>
        </w:rPr>
        <w:t xml:space="preserve">  </w:t>
      </w:r>
    </w:p>
    <w:p w:rsidR="004E2D04" w:rsidRPr="004E2D04" w:rsidRDefault="004E2D04" w:rsidP="004E2D04">
      <w:pPr>
        <w:rPr>
          <w:sz w:val="22"/>
          <w:szCs w:val="22"/>
        </w:rPr>
      </w:pPr>
      <w:r w:rsidRPr="004E2D04">
        <w:rPr>
          <w:sz w:val="22"/>
          <w:szCs w:val="22"/>
        </w:rPr>
        <w:t xml:space="preserve">Председатель Совета депутатов </w:t>
      </w:r>
    </w:p>
    <w:p w:rsidR="004E2D04" w:rsidRPr="004E2D04" w:rsidRDefault="004E2D04" w:rsidP="004E2D04">
      <w:pPr>
        <w:rPr>
          <w:sz w:val="22"/>
          <w:szCs w:val="22"/>
        </w:rPr>
      </w:pPr>
      <w:r w:rsidRPr="004E2D04">
        <w:rPr>
          <w:sz w:val="22"/>
          <w:szCs w:val="22"/>
        </w:rPr>
        <w:t xml:space="preserve">Невского сельсовета                                                          </w:t>
      </w:r>
    </w:p>
    <w:p w:rsidR="004E2D04" w:rsidRPr="004E2D04" w:rsidRDefault="004E2D04" w:rsidP="004E2D04">
      <w:pPr>
        <w:rPr>
          <w:sz w:val="22"/>
          <w:szCs w:val="22"/>
        </w:rPr>
      </w:pPr>
      <w:r w:rsidRPr="004E2D04">
        <w:rPr>
          <w:sz w:val="22"/>
          <w:szCs w:val="22"/>
        </w:rPr>
        <w:t xml:space="preserve"> Убинского района Новосибирской области</w:t>
      </w:r>
      <w:proofErr w:type="gramStart"/>
      <w:r w:rsidRPr="004E2D04">
        <w:rPr>
          <w:sz w:val="22"/>
          <w:szCs w:val="22"/>
        </w:rPr>
        <w:t xml:space="preserve">                                  С</w:t>
      </w:r>
      <w:proofErr w:type="gramEnd"/>
      <w:r w:rsidRPr="004E2D04">
        <w:rPr>
          <w:sz w:val="22"/>
          <w:szCs w:val="22"/>
        </w:rPr>
        <w:t xml:space="preserve"> А </w:t>
      </w:r>
      <w:proofErr w:type="spellStart"/>
      <w:r w:rsidRPr="004E2D04">
        <w:rPr>
          <w:sz w:val="22"/>
          <w:szCs w:val="22"/>
        </w:rPr>
        <w:t>Девятуха</w:t>
      </w:r>
      <w:proofErr w:type="spellEnd"/>
      <w:r w:rsidRPr="004E2D04">
        <w:rPr>
          <w:sz w:val="22"/>
          <w:szCs w:val="22"/>
        </w:rPr>
        <w:t xml:space="preserve">                </w:t>
      </w:r>
    </w:p>
    <w:p w:rsidR="004E2D04" w:rsidRPr="004E2D04" w:rsidRDefault="004E2D04" w:rsidP="004E2D04">
      <w:pPr>
        <w:ind w:right="508" w:firstLine="708"/>
        <w:rPr>
          <w:sz w:val="22"/>
          <w:szCs w:val="22"/>
        </w:rPr>
      </w:pPr>
    </w:p>
    <w:p w:rsidR="004E2D04" w:rsidRPr="004E2D04" w:rsidRDefault="004E2D04" w:rsidP="004E2D04">
      <w:pPr>
        <w:ind w:right="508" w:firstLine="708"/>
        <w:rPr>
          <w:sz w:val="22"/>
          <w:szCs w:val="22"/>
        </w:rPr>
      </w:pPr>
    </w:p>
    <w:p w:rsidR="004E2D04" w:rsidRDefault="004E2D04" w:rsidP="004E2D04">
      <w:pPr>
        <w:ind w:right="508"/>
        <w:rPr>
          <w:sz w:val="22"/>
          <w:szCs w:val="22"/>
        </w:rPr>
      </w:pPr>
      <w:r w:rsidRPr="004E2D04">
        <w:rPr>
          <w:sz w:val="22"/>
          <w:szCs w:val="22"/>
        </w:rPr>
        <w:t xml:space="preserve"> Глава Невского сельсовета                                                                                         </w:t>
      </w:r>
      <w:r>
        <w:rPr>
          <w:sz w:val="22"/>
          <w:szCs w:val="22"/>
        </w:rPr>
        <w:t xml:space="preserve">                    </w:t>
      </w:r>
      <w:r w:rsidRPr="004E2D04">
        <w:rPr>
          <w:sz w:val="22"/>
          <w:szCs w:val="22"/>
        </w:rPr>
        <w:t>Убинского района Новосибирской области</w:t>
      </w:r>
      <w:proofErr w:type="gramStart"/>
      <w:r w:rsidRPr="004E2D04">
        <w:rPr>
          <w:sz w:val="22"/>
          <w:szCs w:val="22"/>
        </w:rPr>
        <w:t xml:space="preserve">                                    И</w:t>
      </w:r>
      <w:proofErr w:type="gramEnd"/>
      <w:r w:rsidRPr="004E2D04">
        <w:rPr>
          <w:sz w:val="22"/>
          <w:szCs w:val="22"/>
        </w:rPr>
        <w:t xml:space="preserve"> В Анохина                                    </w:t>
      </w:r>
    </w:p>
    <w:p w:rsidR="004E2D04" w:rsidRDefault="004E2D04" w:rsidP="004E2D04">
      <w:pPr>
        <w:ind w:right="508"/>
        <w:rPr>
          <w:sz w:val="22"/>
          <w:szCs w:val="22"/>
        </w:rPr>
      </w:pPr>
    </w:p>
    <w:p w:rsidR="004E2D04" w:rsidRDefault="004E2D04" w:rsidP="004E2D04">
      <w:pPr>
        <w:ind w:right="508"/>
        <w:rPr>
          <w:sz w:val="22"/>
          <w:szCs w:val="22"/>
        </w:rPr>
      </w:pPr>
    </w:p>
    <w:p w:rsidR="004E2D04" w:rsidRDefault="004E2D04" w:rsidP="004E2D04">
      <w:pPr>
        <w:ind w:right="508"/>
        <w:rPr>
          <w:sz w:val="22"/>
          <w:szCs w:val="22"/>
        </w:rPr>
      </w:pPr>
    </w:p>
    <w:p w:rsidR="004E2D04" w:rsidRDefault="004E2D04" w:rsidP="004E2D04">
      <w:pPr>
        <w:ind w:right="508"/>
        <w:rPr>
          <w:sz w:val="22"/>
          <w:szCs w:val="22"/>
        </w:rPr>
      </w:pPr>
    </w:p>
    <w:p w:rsidR="004E2D04" w:rsidRDefault="004E2D04" w:rsidP="004E2D04">
      <w:pPr>
        <w:ind w:right="508"/>
        <w:rPr>
          <w:sz w:val="22"/>
          <w:szCs w:val="22"/>
        </w:rPr>
      </w:pPr>
    </w:p>
    <w:p w:rsidR="004E2D04" w:rsidRPr="004E2D04" w:rsidRDefault="004E2D04" w:rsidP="004E2D04">
      <w:pPr>
        <w:ind w:right="508"/>
        <w:rPr>
          <w:sz w:val="22"/>
          <w:szCs w:val="22"/>
        </w:rPr>
      </w:pPr>
      <w:r>
        <w:rPr>
          <w:sz w:val="22"/>
          <w:szCs w:val="22"/>
        </w:rPr>
        <w:t xml:space="preserve">                                                                                                                    </w:t>
      </w:r>
      <w:r w:rsidRPr="004E2D04">
        <w:rPr>
          <w:sz w:val="22"/>
          <w:szCs w:val="22"/>
        </w:rPr>
        <w:t xml:space="preserve">ПРИЛОЖЕНИЕ </w:t>
      </w:r>
    </w:p>
    <w:p w:rsidR="004E2D04" w:rsidRPr="004E2D04" w:rsidRDefault="004E2D04" w:rsidP="004E2D04">
      <w:pPr>
        <w:ind w:right="366"/>
        <w:jc w:val="right"/>
        <w:rPr>
          <w:sz w:val="22"/>
          <w:szCs w:val="22"/>
        </w:rPr>
      </w:pPr>
      <w:r w:rsidRPr="004E2D04">
        <w:rPr>
          <w:sz w:val="22"/>
          <w:szCs w:val="22"/>
        </w:rPr>
        <w:t>к решению тридцать первой сессии</w:t>
      </w:r>
    </w:p>
    <w:p w:rsidR="004E2D04" w:rsidRPr="004E2D04" w:rsidRDefault="004E2D04" w:rsidP="004E2D04">
      <w:pPr>
        <w:ind w:right="366"/>
        <w:jc w:val="right"/>
        <w:rPr>
          <w:sz w:val="22"/>
          <w:szCs w:val="22"/>
        </w:rPr>
      </w:pPr>
    </w:p>
    <w:p w:rsidR="004E2D04" w:rsidRPr="004E2D04" w:rsidRDefault="004E2D04" w:rsidP="004E2D04">
      <w:pPr>
        <w:ind w:right="366"/>
        <w:jc w:val="right"/>
        <w:rPr>
          <w:sz w:val="22"/>
          <w:szCs w:val="22"/>
        </w:rPr>
      </w:pPr>
      <w:r w:rsidRPr="004E2D04">
        <w:rPr>
          <w:sz w:val="22"/>
          <w:szCs w:val="22"/>
        </w:rPr>
        <w:t xml:space="preserve">                     Совета </w:t>
      </w:r>
      <w:proofErr w:type="gramStart"/>
      <w:r w:rsidRPr="004E2D04">
        <w:rPr>
          <w:sz w:val="22"/>
          <w:szCs w:val="22"/>
        </w:rPr>
        <w:t>депутатов Невского сельсовета                                                                      Убинского района Новосибирской области                                                                            пятого созыва</w:t>
      </w:r>
      <w:proofErr w:type="gramEnd"/>
      <w:r w:rsidRPr="004E2D04">
        <w:rPr>
          <w:sz w:val="22"/>
          <w:szCs w:val="22"/>
        </w:rPr>
        <w:t xml:space="preserve"> от 26.11.2019 № 89</w:t>
      </w:r>
    </w:p>
    <w:p w:rsidR="004E2D04" w:rsidRPr="004E2D04" w:rsidRDefault="004E2D04" w:rsidP="004E2D04">
      <w:pPr>
        <w:jc w:val="right"/>
        <w:rPr>
          <w:sz w:val="22"/>
          <w:szCs w:val="22"/>
        </w:rPr>
      </w:pPr>
      <w:r w:rsidRPr="004E2D04">
        <w:rPr>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379"/>
        <w:gridCol w:w="2552"/>
      </w:tblGrid>
      <w:tr w:rsidR="004E2D04" w:rsidRPr="004E2D04" w:rsidTr="00E266B8">
        <w:tc>
          <w:tcPr>
            <w:tcW w:w="675" w:type="dxa"/>
          </w:tcPr>
          <w:p w:rsidR="004E2D04" w:rsidRPr="004E2D04" w:rsidRDefault="004E2D04" w:rsidP="00E266B8">
            <w:pPr>
              <w:jc w:val="center"/>
            </w:pPr>
            <w:r w:rsidRPr="004E2D04">
              <w:rPr>
                <w:sz w:val="22"/>
                <w:szCs w:val="22"/>
              </w:rPr>
              <w:t xml:space="preserve">№ </w:t>
            </w:r>
            <w:proofErr w:type="spellStart"/>
            <w:proofErr w:type="gramStart"/>
            <w:r w:rsidRPr="004E2D04">
              <w:rPr>
                <w:sz w:val="22"/>
                <w:szCs w:val="22"/>
              </w:rPr>
              <w:t>п</w:t>
            </w:r>
            <w:proofErr w:type="spellEnd"/>
            <w:proofErr w:type="gramEnd"/>
            <w:r w:rsidRPr="004E2D04">
              <w:rPr>
                <w:sz w:val="22"/>
                <w:szCs w:val="22"/>
              </w:rPr>
              <w:t>/</w:t>
            </w:r>
            <w:proofErr w:type="spellStart"/>
            <w:r w:rsidRPr="004E2D04">
              <w:rPr>
                <w:sz w:val="22"/>
                <w:szCs w:val="22"/>
              </w:rPr>
              <w:t>п</w:t>
            </w:r>
            <w:proofErr w:type="spellEnd"/>
          </w:p>
        </w:tc>
        <w:tc>
          <w:tcPr>
            <w:tcW w:w="6379" w:type="dxa"/>
          </w:tcPr>
          <w:p w:rsidR="004E2D04" w:rsidRPr="004E2D04" w:rsidRDefault="004E2D04" w:rsidP="00E266B8">
            <w:pPr>
              <w:jc w:val="center"/>
            </w:pPr>
            <w:r w:rsidRPr="004E2D04">
              <w:rPr>
                <w:sz w:val="22"/>
                <w:szCs w:val="22"/>
              </w:rPr>
              <w:t>Категории земель и/или разрешенное использование земельного участка</w:t>
            </w:r>
          </w:p>
        </w:tc>
        <w:tc>
          <w:tcPr>
            <w:tcW w:w="2552" w:type="dxa"/>
          </w:tcPr>
          <w:p w:rsidR="004E2D04" w:rsidRPr="004E2D04" w:rsidRDefault="004E2D04" w:rsidP="00E266B8">
            <w:r w:rsidRPr="004E2D04">
              <w:rPr>
                <w:sz w:val="22"/>
                <w:szCs w:val="22"/>
              </w:rPr>
              <w:t>Налоговая ставка</w:t>
            </w:r>
            <w:proofErr w:type="gramStart"/>
            <w:r w:rsidRPr="004E2D04">
              <w:rPr>
                <w:sz w:val="22"/>
                <w:szCs w:val="22"/>
              </w:rPr>
              <w:t xml:space="preserve"> (%)</w:t>
            </w:r>
            <w:proofErr w:type="gramEnd"/>
          </w:p>
        </w:tc>
      </w:tr>
      <w:tr w:rsidR="004E2D04" w:rsidRPr="004E2D04" w:rsidTr="00E266B8">
        <w:tc>
          <w:tcPr>
            <w:tcW w:w="675" w:type="dxa"/>
          </w:tcPr>
          <w:p w:rsidR="004E2D04" w:rsidRPr="004E2D04" w:rsidRDefault="004E2D04" w:rsidP="00E266B8">
            <w:r w:rsidRPr="004E2D04">
              <w:rPr>
                <w:sz w:val="22"/>
                <w:szCs w:val="22"/>
              </w:rPr>
              <w:t xml:space="preserve">1. </w:t>
            </w:r>
          </w:p>
        </w:tc>
        <w:tc>
          <w:tcPr>
            <w:tcW w:w="6379" w:type="dxa"/>
          </w:tcPr>
          <w:p w:rsidR="004E2D04" w:rsidRPr="004E2D04" w:rsidRDefault="004E2D04" w:rsidP="00E266B8">
            <w:r w:rsidRPr="004E2D04">
              <w:rPr>
                <w:iCs/>
                <w:color w:val="000000"/>
                <w:sz w:val="22"/>
                <w:szCs w:val="22"/>
              </w:rPr>
              <w:t>Отнесенные к землям сельскохозяйственного назначения</w:t>
            </w:r>
            <w:r w:rsidRPr="004E2D04">
              <w:rPr>
                <w:color w:val="000000"/>
                <w:sz w:val="22"/>
                <w:szCs w:val="22"/>
              </w:rPr>
              <w:t> или к землям в составе зон сельскохозяйственного использования в населенных пунктах и используемых для сельскохозяйственного производства.</w:t>
            </w:r>
          </w:p>
        </w:tc>
        <w:tc>
          <w:tcPr>
            <w:tcW w:w="2552" w:type="dxa"/>
          </w:tcPr>
          <w:p w:rsidR="004E2D04" w:rsidRPr="004E2D04" w:rsidRDefault="004E2D04" w:rsidP="00E266B8">
            <w:pPr>
              <w:ind w:left="432" w:hanging="432"/>
              <w:jc w:val="center"/>
            </w:pPr>
            <w:r w:rsidRPr="004E2D04">
              <w:rPr>
                <w:sz w:val="22"/>
                <w:szCs w:val="22"/>
              </w:rPr>
              <w:t xml:space="preserve"> 0,10</w:t>
            </w:r>
          </w:p>
        </w:tc>
      </w:tr>
      <w:tr w:rsidR="004E2D04" w:rsidRPr="004E2D04" w:rsidTr="00E266B8">
        <w:tc>
          <w:tcPr>
            <w:tcW w:w="675" w:type="dxa"/>
          </w:tcPr>
          <w:p w:rsidR="004E2D04" w:rsidRPr="004E2D04" w:rsidRDefault="004E2D04" w:rsidP="00E266B8">
            <w:r w:rsidRPr="004E2D04">
              <w:rPr>
                <w:sz w:val="22"/>
                <w:szCs w:val="22"/>
              </w:rPr>
              <w:t xml:space="preserve">2. </w:t>
            </w:r>
          </w:p>
        </w:tc>
        <w:tc>
          <w:tcPr>
            <w:tcW w:w="6379" w:type="dxa"/>
          </w:tcPr>
          <w:p w:rsidR="004E2D04" w:rsidRPr="004E2D04" w:rsidRDefault="004E2D04" w:rsidP="00E266B8">
            <w:pPr>
              <w:pStyle w:val="table"/>
              <w:spacing w:before="0" w:beforeAutospacing="0" w:after="0" w:afterAutospacing="0"/>
              <w:rPr>
                <w:color w:val="000000"/>
              </w:rPr>
            </w:pPr>
            <w:proofErr w:type="gramStart"/>
            <w:r w:rsidRPr="004E2D04">
              <w:rPr>
                <w:color w:val="000000"/>
                <w:sz w:val="22"/>
                <w:szCs w:val="22"/>
              </w:rPr>
              <w:t xml:space="preserve">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w:t>
            </w:r>
            <w:r w:rsidRPr="004E2D04">
              <w:rPr>
                <w:color w:val="000000"/>
                <w:sz w:val="22"/>
                <w:szCs w:val="22"/>
              </w:rPr>
              <w:lastRenderedPageBreak/>
              <w:t>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w:t>
            </w:r>
            <w:proofErr w:type="gramEnd"/>
          </w:p>
          <w:p w:rsidR="004E2D04" w:rsidRPr="004E2D04" w:rsidRDefault="004E2D04" w:rsidP="00E266B8"/>
        </w:tc>
        <w:tc>
          <w:tcPr>
            <w:tcW w:w="2552" w:type="dxa"/>
          </w:tcPr>
          <w:p w:rsidR="004E2D04" w:rsidRPr="004E2D04" w:rsidRDefault="004E2D04" w:rsidP="00E266B8">
            <w:pPr>
              <w:jc w:val="center"/>
            </w:pPr>
            <w:r w:rsidRPr="004E2D04">
              <w:rPr>
                <w:sz w:val="22"/>
                <w:szCs w:val="22"/>
              </w:rPr>
              <w:lastRenderedPageBreak/>
              <w:t>0,3</w:t>
            </w:r>
          </w:p>
        </w:tc>
      </w:tr>
      <w:tr w:rsidR="004E2D04" w:rsidRPr="004E2D04" w:rsidTr="00E266B8">
        <w:tc>
          <w:tcPr>
            <w:tcW w:w="675" w:type="dxa"/>
          </w:tcPr>
          <w:p w:rsidR="004E2D04" w:rsidRPr="004E2D04" w:rsidRDefault="004E2D04" w:rsidP="00E266B8">
            <w:r w:rsidRPr="004E2D04">
              <w:rPr>
                <w:sz w:val="22"/>
                <w:szCs w:val="22"/>
              </w:rPr>
              <w:lastRenderedPageBreak/>
              <w:t xml:space="preserve">3. </w:t>
            </w:r>
          </w:p>
        </w:tc>
        <w:tc>
          <w:tcPr>
            <w:tcW w:w="6379" w:type="dxa"/>
          </w:tcPr>
          <w:p w:rsidR="004E2D04" w:rsidRPr="004E2D04" w:rsidRDefault="004E2D04" w:rsidP="00E266B8">
            <w:proofErr w:type="gramStart"/>
            <w:r w:rsidRPr="004E2D04">
              <w:rPr>
                <w:sz w:val="22"/>
                <w:szCs w:val="22"/>
              </w:rPr>
              <w:t>Не используемых в предпринимательской деятельности, приобретенные (предоставленных) для ведения личного подсобного хозяйства, садоводства или огородничества, а также земельные участки общего назначения, предусмотренные Федеральным законом от 29 июля 2017 года № 217-ФЗ «</w:t>
            </w:r>
            <w:hyperlink r:id="rId8" w:tgtFrame="_blank" w:history="1">
              <w:r w:rsidRPr="004E2D04">
                <w:rPr>
                  <w:rStyle w:val="hyperlink"/>
                  <w:sz w:val="22"/>
                  <w:szCs w:val="22"/>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4E2D04">
              <w:rPr>
                <w:sz w:val="22"/>
                <w:szCs w:val="22"/>
              </w:rPr>
              <w:t>».</w:t>
            </w:r>
            <w:proofErr w:type="gramEnd"/>
          </w:p>
        </w:tc>
        <w:tc>
          <w:tcPr>
            <w:tcW w:w="2552" w:type="dxa"/>
          </w:tcPr>
          <w:p w:rsidR="004E2D04" w:rsidRPr="004E2D04" w:rsidRDefault="004E2D04" w:rsidP="00E266B8">
            <w:pPr>
              <w:jc w:val="center"/>
            </w:pPr>
            <w:r w:rsidRPr="004E2D04">
              <w:rPr>
                <w:sz w:val="22"/>
                <w:szCs w:val="22"/>
              </w:rPr>
              <w:t>0,3</w:t>
            </w:r>
          </w:p>
        </w:tc>
      </w:tr>
      <w:tr w:rsidR="004E2D04" w:rsidRPr="004E2D04" w:rsidTr="00E266B8">
        <w:tc>
          <w:tcPr>
            <w:tcW w:w="675" w:type="dxa"/>
          </w:tcPr>
          <w:p w:rsidR="004E2D04" w:rsidRPr="004E2D04" w:rsidRDefault="004E2D04" w:rsidP="00E266B8">
            <w:r w:rsidRPr="004E2D04">
              <w:rPr>
                <w:sz w:val="22"/>
                <w:szCs w:val="22"/>
              </w:rPr>
              <w:t>4.</w:t>
            </w:r>
          </w:p>
        </w:tc>
        <w:tc>
          <w:tcPr>
            <w:tcW w:w="6379" w:type="dxa"/>
          </w:tcPr>
          <w:p w:rsidR="004E2D04" w:rsidRPr="004E2D04" w:rsidRDefault="004E2D04" w:rsidP="00E266B8">
            <w:r w:rsidRPr="004E2D04">
              <w:rPr>
                <w:sz w:val="22"/>
                <w:szCs w:val="22"/>
              </w:rPr>
              <w:t>Прочие земельные участки</w:t>
            </w:r>
          </w:p>
        </w:tc>
        <w:tc>
          <w:tcPr>
            <w:tcW w:w="2552" w:type="dxa"/>
          </w:tcPr>
          <w:p w:rsidR="004E2D04" w:rsidRPr="004E2D04" w:rsidRDefault="004E2D04" w:rsidP="00E266B8">
            <w:pPr>
              <w:jc w:val="center"/>
            </w:pPr>
            <w:r w:rsidRPr="004E2D04">
              <w:rPr>
                <w:sz w:val="22"/>
                <w:szCs w:val="22"/>
              </w:rPr>
              <w:t>1,5</w:t>
            </w:r>
          </w:p>
        </w:tc>
      </w:tr>
      <w:tr w:rsidR="004E2D04" w:rsidRPr="004E2D04" w:rsidTr="00E266B8">
        <w:trPr>
          <w:trHeight w:val="360"/>
        </w:trPr>
        <w:tc>
          <w:tcPr>
            <w:tcW w:w="675" w:type="dxa"/>
          </w:tcPr>
          <w:p w:rsidR="004E2D04" w:rsidRPr="004E2D04" w:rsidRDefault="004E2D04" w:rsidP="00E266B8">
            <w:r w:rsidRPr="004E2D04">
              <w:rPr>
                <w:sz w:val="22"/>
                <w:szCs w:val="22"/>
              </w:rPr>
              <w:t>5.</w:t>
            </w:r>
          </w:p>
          <w:p w:rsidR="004E2D04" w:rsidRPr="004E2D04" w:rsidRDefault="004E2D04" w:rsidP="00E266B8"/>
        </w:tc>
        <w:tc>
          <w:tcPr>
            <w:tcW w:w="6379" w:type="dxa"/>
          </w:tcPr>
          <w:p w:rsidR="004E2D04" w:rsidRPr="004E2D04" w:rsidRDefault="004E2D04" w:rsidP="00E266B8">
            <w:proofErr w:type="gramStart"/>
            <w:r w:rsidRPr="004E2D04">
              <w:rPr>
                <w:color w:val="000000"/>
                <w:sz w:val="22"/>
                <w:szCs w:val="22"/>
              </w:rPr>
              <w:t>Ограниченные в обороте в соответствии с законодательством Российской Федерации, предоставленных для обеспечения обороны, безопасности и таможенных нужд.</w:t>
            </w:r>
            <w:proofErr w:type="gramEnd"/>
          </w:p>
          <w:p w:rsidR="004E2D04" w:rsidRPr="004E2D04" w:rsidRDefault="004E2D04" w:rsidP="00E266B8"/>
        </w:tc>
        <w:tc>
          <w:tcPr>
            <w:tcW w:w="2552" w:type="dxa"/>
          </w:tcPr>
          <w:p w:rsidR="004E2D04" w:rsidRPr="004E2D04" w:rsidRDefault="004E2D04" w:rsidP="00E266B8">
            <w:pPr>
              <w:jc w:val="center"/>
            </w:pPr>
          </w:p>
          <w:p w:rsidR="004E2D04" w:rsidRPr="004E2D04" w:rsidRDefault="004E2D04" w:rsidP="00E266B8">
            <w:pPr>
              <w:jc w:val="center"/>
            </w:pPr>
            <w:r w:rsidRPr="004E2D04">
              <w:rPr>
                <w:sz w:val="22"/>
                <w:szCs w:val="22"/>
              </w:rPr>
              <w:t>0,3</w:t>
            </w:r>
          </w:p>
        </w:tc>
      </w:tr>
      <w:tr w:rsidR="004E2D04" w:rsidRPr="004E2D04" w:rsidTr="00E266B8">
        <w:trPr>
          <w:trHeight w:val="1302"/>
        </w:trPr>
        <w:tc>
          <w:tcPr>
            <w:tcW w:w="675" w:type="dxa"/>
          </w:tcPr>
          <w:p w:rsidR="004E2D04" w:rsidRPr="004E2D04" w:rsidRDefault="004E2D04" w:rsidP="00E266B8">
            <w:r w:rsidRPr="004E2D04">
              <w:rPr>
                <w:sz w:val="22"/>
                <w:szCs w:val="22"/>
              </w:rPr>
              <w:t>6.</w:t>
            </w:r>
          </w:p>
        </w:tc>
        <w:tc>
          <w:tcPr>
            <w:tcW w:w="6379" w:type="dxa"/>
          </w:tcPr>
          <w:p w:rsidR="004E2D04" w:rsidRPr="004E2D04" w:rsidRDefault="004E2D04" w:rsidP="00E266B8">
            <w:r w:rsidRPr="004E2D04">
              <w:rPr>
                <w:sz w:val="22"/>
                <w:szCs w:val="22"/>
              </w:rPr>
              <w:t>Земельные участки поселения общего пользования, занятые площадями, улицами, проездами, автомобильными дорогами, автостоянками, полигонами твердых бытовых отходов, кладбищами и другими.</w:t>
            </w:r>
          </w:p>
        </w:tc>
        <w:tc>
          <w:tcPr>
            <w:tcW w:w="2552" w:type="dxa"/>
          </w:tcPr>
          <w:p w:rsidR="004E2D04" w:rsidRPr="004E2D04" w:rsidRDefault="004E2D04" w:rsidP="00E266B8">
            <w:pPr>
              <w:jc w:val="center"/>
            </w:pPr>
          </w:p>
          <w:p w:rsidR="004E2D04" w:rsidRPr="004E2D04" w:rsidRDefault="004E2D04" w:rsidP="00E266B8">
            <w:pPr>
              <w:jc w:val="center"/>
            </w:pPr>
          </w:p>
          <w:p w:rsidR="004E2D04" w:rsidRPr="004E2D04" w:rsidRDefault="004E2D04" w:rsidP="00E266B8">
            <w:pPr>
              <w:jc w:val="center"/>
            </w:pPr>
            <w:r w:rsidRPr="004E2D04">
              <w:rPr>
                <w:sz w:val="22"/>
                <w:szCs w:val="22"/>
              </w:rPr>
              <w:t>0,0</w:t>
            </w:r>
          </w:p>
        </w:tc>
      </w:tr>
    </w:tbl>
    <w:p w:rsidR="004E2D04" w:rsidRPr="004E2D04" w:rsidRDefault="004E2D04" w:rsidP="004E2D04">
      <w:pPr>
        <w:rPr>
          <w:sz w:val="22"/>
          <w:szCs w:val="22"/>
        </w:rPr>
      </w:pPr>
      <w:r w:rsidRPr="004E2D04">
        <w:rPr>
          <w:sz w:val="22"/>
          <w:szCs w:val="22"/>
        </w:rPr>
        <w:t xml:space="preserve"> </w:t>
      </w:r>
    </w:p>
    <w:p w:rsidR="00E47C31" w:rsidRPr="004E2D04" w:rsidRDefault="00E47C31" w:rsidP="00E47C31">
      <w:pPr>
        <w:rPr>
          <w:sz w:val="22"/>
          <w:szCs w:val="22"/>
        </w:rPr>
      </w:pPr>
    </w:p>
    <w:p w:rsidR="00D170FE" w:rsidRPr="004E2D04" w:rsidRDefault="00D170FE" w:rsidP="00D170FE">
      <w:pPr>
        <w:jc w:val="both"/>
        <w:rPr>
          <w:sz w:val="22"/>
          <w:szCs w:val="22"/>
        </w:rPr>
      </w:pPr>
      <w:r w:rsidRPr="004E2D04">
        <w:rPr>
          <w:sz w:val="22"/>
          <w:szCs w:val="22"/>
        </w:rPr>
        <w:t xml:space="preserve">                                                                                                            И.В. Анохина           </w:t>
      </w:r>
    </w:p>
    <w:p w:rsidR="00E47C31" w:rsidRPr="004E2D04" w:rsidRDefault="00E47C31" w:rsidP="00E47C31">
      <w:pPr>
        <w:rPr>
          <w:sz w:val="22"/>
          <w:szCs w:val="22"/>
        </w:rPr>
      </w:pPr>
    </w:p>
    <w:p w:rsidR="00E47C31" w:rsidRPr="004E2D04" w:rsidRDefault="00E47C31" w:rsidP="00E47C31">
      <w:pPr>
        <w:jc w:val="both"/>
        <w:rPr>
          <w:sz w:val="22"/>
          <w:szCs w:val="22"/>
        </w:rPr>
      </w:pPr>
    </w:p>
    <w:p w:rsidR="00E47C31" w:rsidRPr="004E2D04" w:rsidRDefault="00E47C31" w:rsidP="00E47C31">
      <w:pPr>
        <w:jc w:val="both"/>
        <w:rPr>
          <w:sz w:val="22"/>
          <w:szCs w:val="22"/>
        </w:rPr>
      </w:pPr>
    </w:p>
    <w:p w:rsidR="00D170FE" w:rsidRDefault="00D170FE" w:rsidP="004E2D04">
      <w:pPr>
        <w:jc w:val="both"/>
        <w:rPr>
          <w:sz w:val="22"/>
          <w:szCs w:val="22"/>
        </w:rPr>
      </w:pPr>
    </w:p>
    <w:p w:rsidR="00D170FE" w:rsidRDefault="00D170FE" w:rsidP="004E2D04">
      <w:pPr>
        <w:jc w:val="both"/>
        <w:rPr>
          <w:sz w:val="22"/>
          <w:szCs w:val="22"/>
        </w:rPr>
      </w:pPr>
    </w:p>
    <w:p w:rsidR="00B0272E" w:rsidRPr="004E2D04" w:rsidRDefault="00E47C31" w:rsidP="004E2D04">
      <w:pPr>
        <w:jc w:val="both"/>
        <w:rPr>
          <w:sz w:val="22"/>
          <w:szCs w:val="22"/>
        </w:rPr>
      </w:pPr>
      <w:r w:rsidRPr="004E2D04">
        <w:rPr>
          <w:sz w:val="22"/>
          <w:szCs w:val="22"/>
        </w:rPr>
        <w:t xml:space="preserve">                                                                                                    </w:t>
      </w:r>
      <w:r w:rsidR="004E2D04" w:rsidRPr="004E2D04">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B0272E" w:rsidRPr="004E2D04" w:rsidTr="00366BD5">
        <w:trPr>
          <w:trHeight w:val="565"/>
          <w:jc w:val="center"/>
        </w:trPr>
        <w:tc>
          <w:tcPr>
            <w:tcW w:w="3190" w:type="dxa"/>
            <w:tcBorders>
              <w:top w:val="single" w:sz="4" w:space="0" w:color="auto"/>
              <w:left w:val="single" w:sz="4" w:space="0" w:color="auto"/>
              <w:bottom w:val="single" w:sz="4" w:space="0" w:color="auto"/>
              <w:right w:val="single" w:sz="4" w:space="0" w:color="auto"/>
            </w:tcBorders>
            <w:hideMark/>
          </w:tcPr>
          <w:p w:rsidR="00B0272E" w:rsidRPr="004E2D04" w:rsidRDefault="00B0272E" w:rsidP="00291F9B">
            <w:r w:rsidRPr="004E2D04">
              <w:rPr>
                <w:sz w:val="22"/>
                <w:szCs w:val="22"/>
              </w:rPr>
              <w:t xml:space="preserve">Администрация Невского сельсовета  </w:t>
            </w:r>
            <w:proofErr w:type="spellStart"/>
            <w:r w:rsidRPr="004E2D04">
              <w:rPr>
                <w:sz w:val="22"/>
                <w:szCs w:val="22"/>
              </w:rPr>
              <w:t>с</w:t>
            </w:r>
            <w:proofErr w:type="gramStart"/>
            <w:r w:rsidRPr="004E2D04">
              <w:rPr>
                <w:sz w:val="22"/>
                <w:szCs w:val="22"/>
              </w:rPr>
              <w:t>.А</w:t>
            </w:r>
            <w:proofErr w:type="gramEnd"/>
            <w:r w:rsidRPr="004E2D04">
              <w:rPr>
                <w:sz w:val="22"/>
                <w:szCs w:val="22"/>
              </w:rPr>
              <w:t>лександро-Невское</w:t>
            </w:r>
            <w:proofErr w:type="spellEnd"/>
            <w:r w:rsidRPr="004E2D04">
              <w:rPr>
                <w:sz w:val="22"/>
                <w:szCs w:val="22"/>
              </w:rPr>
              <w:t xml:space="preserve"> ул.Школьная 1б</w:t>
            </w:r>
          </w:p>
          <w:p w:rsidR="00B0272E" w:rsidRPr="004E2D04" w:rsidRDefault="00B0272E" w:rsidP="00291F9B">
            <w:r w:rsidRPr="004E2D04">
              <w:rPr>
                <w:sz w:val="22"/>
                <w:szCs w:val="22"/>
              </w:rPr>
              <w:t xml:space="preserve">                Тел 47-172, 47-137</w:t>
            </w:r>
          </w:p>
        </w:tc>
        <w:tc>
          <w:tcPr>
            <w:tcW w:w="3190" w:type="dxa"/>
            <w:tcBorders>
              <w:top w:val="single" w:sz="4" w:space="0" w:color="auto"/>
              <w:left w:val="single" w:sz="4" w:space="0" w:color="auto"/>
              <w:bottom w:val="single" w:sz="4" w:space="0" w:color="auto"/>
              <w:right w:val="single" w:sz="4" w:space="0" w:color="auto"/>
            </w:tcBorders>
            <w:hideMark/>
          </w:tcPr>
          <w:p w:rsidR="00B0272E" w:rsidRPr="004E2D04" w:rsidRDefault="00B0272E" w:rsidP="00291F9B">
            <w:pPr>
              <w:rPr>
                <w:b/>
                <w:i/>
              </w:rPr>
            </w:pPr>
            <w:r w:rsidRPr="004E2D04">
              <w:rPr>
                <w:sz w:val="22"/>
                <w:szCs w:val="22"/>
              </w:rPr>
              <w:t xml:space="preserve">         </w:t>
            </w:r>
            <w:r w:rsidRPr="004E2D04">
              <w:rPr>
                <w:b/>
                <w:i/>
                <w:sz w:val="22"/>
                <w:szCs w:val="22"/>
              </w:rPr>
              <w:t xml:space="preserve">Информационный </w:t>
            </w:r>
          </w:p>
          <w:p w:rsidR="00B0272E" w:rsidRPr="004E2D04" w:rsidRDefault="00B0272E" w:rsidP="00291F9B">
            <w:pPr>
              <w:rPr>
                <w:b/>
                <w:i/>
              </w:rPr>
            </w:pPr>
            <w:r w:rsidRPr="004E2D04">
              <w:rPr>
                <w:b/>
                <w:i/>
                <w:sz w:val="22"/>
                <w:szCs w:val="22"/>
              </w:rPr>
              <w:t xml:space="preserve">           бюллетень </w:t>
            </w:r>
          </w:p>
          <w:p w:rsidR="00B0272E" w:rsidRPr="004E2D04" w:rsidRDefault="001C14E1" w:rsidP="008A7799">
            <w:pPr>
              <w:rPr>
                <w:i/>
              </w:rPr>
            </w:pPr>
            <w:r w:rsidRPr="004E2D04">
              <w:rPr>
                <w:i/>
                <w:sz w:val="22"/>
                <w:szCs w:val="22"/>
              </w:rPr>
              <w:t xml:space="preserve">            №   11</w:t>
            </w:r>
            <w:r w:rsidR="00D170FE">
              <w:rPr>
                <w:i/>
                <w:sz w:val="22"/>
                <w:szCs w:val="22"/>
              </w:rPr>
              <w:t xml:space="preserve">        28</w:t>
            </w:r>
            <w:r w:rsidR="00B0272E" w:rsidRPr="004E2D04">
              <w:rPr>
                <w:i/>
                <w:sz w:val="22"/>
                <w:szCs w:val="22"/>
              </w:rPr>
              <w:t>.</w:t>
            </w:r>
            <w:r w:rsidR="008A7799" w:rsidRPr="004E2D04">
              <w:rPr>
                <w:i/>
                <w:sz w:val="22"/>
                <w:szCs w:val="22"/>
              </w:rPr>
              <w:t xml:space="preserve"> 11</w:t>
            </w:r>
            <w:r w:rsidR="00B0272E" w:rsidRPr="004E2D04">
              <w:rPr>
                <w:i/>
                <w:sz w:val="22"/>
                <w:szCs w:val="22"/>
              </w:rPr>
              <w:t>.2019</w:t>
            </w:r>
          </w:p>
        </w:tc>
        <w:tc>
          <w:tcPr>
            <w:tcW w:w="3191" w:type="dxa"/>
            <w:tcBorders>
              <w:top w:val="single" w:sz="4" w:space="0" w:color="auto"/>
              <w:left w:val="single" w:sz="4" w:space="0" w:color="auto"/>
              <w:bottom w:val="single" w:sz="4" w:space="0" w:color="auto"/>
              <w:right w:val="single" w:sz="4" w:space="0" w:color="auto"/>
            </w:tcBorders>
            <w:hideMark/>
          </w:tcPr>
          <w:p w:rsidR="00B0272E" w:rsidRPr="004E2D04" w:rsidRDefault="00B0272E" w:rsidP="00291F9B">
            <w:r w:rsidRPr="004E2D04">
              <w:rPr>
                <w:sz w:val="22"/>
                <w:szCs w:val="22"/>
              </w:rPr>
              <w:t xml:space="preserve">Учредители: администрация и Совет депутатов Невского сельсовета </w:t>
            </w:r>
          </w:p>
          <w:p w:rsidR="00B0272E" w:rsidRPr="004E2D04" w:rsidRDefault="00B0272E" w:rsidP="00291F9B">
            <w:r w:rsidRPr="004E2D04">
              <w:rPr>
                <w:sz w:val="22"/>
                <w:szCs w:val="22"/>
              </w:rPr>
              <w:t xml:space="preserve">           Тираж    25 </w:t>
            </w:r>
            <w:proofErr w:type="spellStart"/>
            <w:proofErr w:type="gramStart"/>
            <w:r w:rsidRPr="004E2D04">
              <w:rPr>
                <w:sz w:val="22"/>
                <w:szCs w:val="22"/>
              </w:rPr>
              <w:t>экз</w:t>
            </w:r>
            <w:proofErr w:type="spellEnd"/>
            <w:proofErr w:type="gramEnd"/>
          </w:p>
        </w:tc>
      </w:tr>
    </w:tbl>
    <w:p w:rsidR="005A61C1" w:rsidRPr="004E2D04" w:rsidRDefault="005A61C1">
      <w:pPr>
        <w:rPr>
          <w:sz w:val="22"/>
          <w:szCs w:val="22"/>
        </w:rPr>
      </w:pPr>
    </w:p>
    <w:sectPr w:rsidR="005A61C1" w:rsidRPr="004E2D04" w:rsidSect="005A61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814CC"/>
    <w:multiLevelType w:val="multilevel"/>
    <w:tmpl w:val="28F6BD10"/>
    <w:lvl w:ilvl="0">
      <w:start w:val="26"/>
      <w:numFmt w:val="decimal"/>
      <w:lvlText w:val="%1"/>
      <w:lvlJc w:val="left"/>
      <w:pPr>
        <w:tabs>
          <w:tab w:val="num" w:pos="8910"/>
        </w:tabs>
        <w:ind w:left="8910" w:hanging="8910"/>
      </w:pPr>
      <w:rPr>
        <w:rFonts w:cs="Times New Roman" w:hint="default"/>
      </w:rPr>
    </w:lvl>
    <w:lvl w:ilvl="1">
      <w:start w:val="11"/>
      <w:numFmt w:val="decimal"/>
      <w:lvlText w:val="%1.%2"/>
      <w:lvlJc w:val="left"/>
      <w:pPr>
        <w:tabs>
          <w:tab w:val="num" w:pos="8910"/>
        </w:tabs>
        <w:ind w:left="8910" w:hanging="8910"/>
      </w:pPr>
      <w:rPr>
        <w:rFonts w:cs="Times New Roman" w:hint="default"/>
      </w:rPr>
    </w:lvl>
    <w:lvl w:ilvl="2">
      <w:start w:val="2019"/>
      <w:numFmt w:val="decimal"/>
      <w:lvlText w:val="%1.%2.%3"/>
      <w:lvlJc w:val="left"/>
      <w:pPr>
        <w:tabs>
          <w:tab w:val="num" w:pos="8910"/>
        </w:tabs>
        <w:ind w:left="8910" w:hanging="8910"/>
      </w:pPr>
      <w:rPr>
        <w:rFonts w:cs="Times New Roman" w:hint="default"/>
      </w:rPr>
    </w:lvl>
    <w:lvl w:ilvl="3">
      <w:start w:val="1"/>
      <w:numFmt w:val="decimal"/>
      <w:lvlText w:val="%1.%2.%3.%4"/>
      <w:lvlJc w:val="left"/>
      <w:pPr>
        <w:tabs>
          <w:tab w:val="num" w:pos="8910"/>
        </w:tabs>
        <w:ind w:left="8910" w:hanging="8910"/>
      </w:pPr>
      <w:rPr>
        <w:rFonts w:cs="Times New Roman" w:hint="default"/>
      </w:rPr>
    </w:lvl>
    <w:lvl w:ilvl="4">
      <w:start w:val="1"/>
      <w:numFmt w:val="decimal"/>
      <w:lvlText w:val="%1.%2.%3.%4.%5"/>
      <w:lvlJc w:val="left"/>
      <w:pPr>
        <w:tabs>
          <w:tab w:val="num" w:pos="8910"/>
        </w:tabs>
        <w:ind w:left="8910" w:hanging="8910"/>
      </w:pPr>
      <w:rPr>
        <w:rFonts w:cs="Times New Roman" w:hint="default"/>
      </w:rPr>
    </w:lvl>
    <w:lvl w:ilvl="5">
      <w:start w:val="1"/>
      <w:numFmt w:val="decimal"/>
      <w:lvlText w:val="%1.%2.%3.%4.%5.%6"/>
      <w:lvlJc w:val="left"/>
      <w:pPr>
        <w:tabs>
          <w:tab w:val="num" w:pos="8910"/>
        </w:tabs>
        <w:ind w:left="8910" w:hanging="8910"/>
      </w:pPr>
      <w:rPr>
        <w:rFonts w:cs="Times New Roman" w:hint="default"/>
      </w:rPr>
    </w:lvl>
    <w:lvl w:ilvl="6">
      <w:start w:val="1"/>
      <w:numFmt w:val="decimal"/>
      <w:lvlText w:val="%1.%2.%3.%4.%5.%6.%7"/>
      <w:lvlJc w:val="left"/>
      <w:pPr>
        <w:tabs>
          <w:tab w:val="num" w:pos="8910"/>
        </w:tabs>
        <w:ind w:left="8910" w:hanging="8910"/>
      </w:pPr>
      <w:rPr>
        <w:rFonts w:cs="Times New Roman" w:hint="default"/>
      </w:rPr>
    </w:lvl>
    <w:lvl w:ilvl="7">
      <w:start w:val="1"/>
      <w:numFmt w:val="decimal"/>
      <w:lvlText w:val="%1.%2.%3.%4.%5.%6.%7.%8"/>
      <w:lvlJc w:val="left"/>
      <w:pPr>
        <w:tabs>
          <w:tab w:val="num" w:pos="8910"/>
        </w:tabs>
        <w:ind w:left="8910" w:hanging="8910"/>
      </w:pPr>
      <w:rPr>
        <w:rFonts w:cs="Times New Roman" w:hint="default"/>
      </w:rPr>
    </w:lvl>
    <w:lvl w:ilvl="8">
      <w:start w:val="1"/>
      <w:numFmt w:val="decimal"/>
      <w:lvlText w:val="%1.%2.%3.%4.%5.%6.%7.%8.%9"/>
      <w:lvlJc w:val="left"/>
      <w:pPr>
        <w:tabs>
          <w:tab w:val="num" w:pos="8910"/>
        </w:tabs>
        <w:ind w:left="8910" w:hanging="8910"/>
      </w:pPr>
      <w:rPr>
        <w:rFonts w:cs="Times New Roman" w:hint="default"/>
      </w:rPr>
    </w:lvl>
  </w:abstractNum>
  <w:abstractNum w:abstractNumId="1">
    <w:nsid w:val="4F11737C"/>
    <w:multiLevelType w:val="hybridMultilevel"/>
    <w:tmpl w:val="2C840E12"/>
    <w:lvl w:ilvl="0" w:tplc="AF5E1F9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272E"/>
    <w:rsid w:val="00045533"/>
    <w:rsid w:val="000D74B0"/>
    <w:rsid w:val="001B09DC"/>
    <w:rsid w:val="001C14E1"/>
    <w:rsid w:val="00280507"/>
    <w:rsid w:val="00366BD5"/>
    <w:rsid w:val="003D4C6B"/>
    <w:rsid w:val="004E2D04"/>
    <w:rsid w:val="00575377"/>
    <w:rsid w:val="005A61C1"/>
    <w:rsid w:val="00734BB0"/>
    <w:rsid w:val="0076282C"/>
    <w:rsid w:val="008A7799"/>
    <w:rsid w:val="009D05E4"/>
    <w:rsid w:val="00A15A82"/>
    <w:rsid w:val="00A17E12"/>
    <w:rsid w:val="00B0272E"/>
    <w:rsid w:val="00BB1E30"/>
    <w:rsid w:val="00D170FE"/>
    <w:rsid w:val="00D66507"/>
    <w:rsid w:val="00E22866"/>
    <w:rsid w:val="00E446A8"/>
    <w:rsid w:val="00E47C31"/>
    <w:rsid w:val="00F41E63"/>
    <w:rsid w:val="00FD5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E2D04"/>
    <w:pPr>
      <w:keepNext/>
      <w:ind w:right="4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366BD5"/>
    <w:rPr>
      <w:sz w:val="28"/>
    </w:rPr>
  </w:style>
  <w:style w:type="paragraph" w:styleId="a4">
    <w:name w:val="Title"/>
    <w:basedOn w:val="a"/>
    <w:link w:val="a3"/>
    <w:qFormat/>
    <w:rsid w:val="00366BD5"/>
    <w:pPr>
      <w:jc w:val="center"/>
    </w:pPr>
    <w:rPr>
      <w:rFonts w:asciiTheme="minorHAnsi" w:eastAsiaTheme="minorHAnsi" w:hAnsiTheme="minorHAnsi" w:cstheme="minorBidi"/>
      <w:sz w:val="28"/>
      <w:szCs w:val="22"/>
      <w:lang w:eastAsia="en-US"/>
    </w:rPr>
  </w:style>
  <w:style w:type="character" w:customStyle="1" w:styleId="11">
    <w:name w:val="Название Знак1"/>
    <w:basedOn w:val="a0"/>
    <w:link w:val="a4"/>
    <w:uiPriority w:val="10"/>
    <w:rsid w:val="00366BD5"/>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Normal (Web)"/>
    <w:basedOn w:val="a"/>
    <w:rsid w:val="004E2D04"/>
    <w:pPr>
      <w:spacing w:before="100" w:beforeAutospacing="1" w:after="100" w:afterAutospacing="1"/>
    </w:pPr>
    <w:rPr>
      <w:rFonts w:eastAsia="Calibri"/>
    </w:rPr>
  </w:style>
  <w:style w:type="paragraph" w:customStyle="1" w:styleId="ConsPlusNormal">
    <w:name w:val="ConsPlusNormal"/>
    <w:rsid w:val="004E2D04"/>
    <w:pPr>
      <w:widowControl w:val="0"/>
      <w:autoSpaceDE w:val="0"/>
      <w:autoSpaceDN w:val="0"/>
      <w:adjustRightInd w:val="0"/>
    </w:pPr>
    <w:rPr>
      <w:rFonts w:ascii="Arial" w:eastAsia="Times New Roman" w:hAnsi="Arial" w:cs="Arial"/>
      <w:lang w:val="en-US" w:bidi="en-US"/>
    </w:rPr>
  </w:style>
  <w:style w:type="paragraph" w:customStyle="1" w:styleId="ConsPlusTitle">
    <w:name w:val="ConsPlusTitle"/>
    <w:rsid w:val="004E2D04"/>
    <w:pPr>
      <w:widowControl w:val="0"/>
      <w:autoSpaceDE w:val="0"/>
      <w:autoSpaceDN w:val="0"/>
      <w:adjustRightInd w:val="0"/>
    </w:pPr>
    <w:rPr>
      <w:rFonts w:ascii="Calibri" w:eastAsia="Times New Roman" w:hAnsi="Calibri" w:cs="Calibri"/>
      <w:b/>
      <w:bCs/>
      <w:lang w:val="en-US" w:bidi="en-US"/>
    </w:rPr>
  </w:style>
  <w:style w:type="paragraph" w:customStyle="1" w:styleId="12">
    <w:name w:val="Абзац списка1"/>
    <w:basedOn w:val="a"/>
    <w:rsid w:val="004E2D04"/>
    <w:pPr>
      <w:spacing w:after="200" w:line="276" w:lineRule="auto"/>
      <w:ind w:left="720"/>
      <w:contextualSpacing/>
    </w:pPr>
    <w:rPr>
      <w:rFonts w:ascii="Calibri" w:hAnsi="Calibri"/>
      <w:sz w:val="22"/>
      <w:szCs w:val="22"/>
      <w:lang w:eastAsia="en-US"/>
    </w:rPr>
  </w:style>
  <w:style w:type="character" w:customStyle="1" w:styleId="FontStyle107">
    <w:name w:val="Font Style107"/>
    <w:basedOn w:val="a0"/>
    <w:rsid w:val="004E2D04"/>
    <w:rPr>
      <w:rFonts w:ascii="Times New Roman" w:hAnsi="Times New Roman" w:cs="Times New Roman" w:hint="default"/>
      <w:sz w:val="26"/>
      <w:szCs w:val="26"/>
    </w:rPr>
  </w:style>
  <w:style w:type="character" w:styleId="a6">
    <w:name w:val="Hyperlink"/>
    <w:basedOn w:val="a0"/>
    <w:rsid w:val="004E2D04"/>
    <w:rPr>
      <w:color w:val="0000FF"/>
      <w:u w:val="single"/>
    </w:rPr>
  </w:style>
  <w:style w:type="paragraph" w:customStyle="1" w:styleId="msonormalcxspmiddle">
    <w:name w:val="msonormalcxspmiddle"/>
    <w:basedOn w:val="a"/>
    <w:rsid w:val="004E2D04"/>
    <w:pPr>
      <w:spacing w:before="100" w:beforeAutospacing="1" w:after="100" w:afterAutospacing="1"/>
    </w:pPr>
    <w:rPr>
      <w:rFonts w:eastAsia="Calibri"/>
    </w:rPr>
  </w:style>
  <w:style w:type="character" w:customStyle="1" w:styleId="10">
    <w:name w:val="Заголовок 1 Знак"/>
    <w:basedOn w:val="a0"/>
    <w:link w:val="1"/>
    <w:uiPriority w:val="99"/>
    <w:rsid w:val="004E2D04"/>
    <w:rPr>
      <w:rFonts w:ascii="Times New Roman" w:eastAsia="Times New Roman" w:hAnsi="Times New Roman" w:cs="Times New Roman"/>
      <w:b/>
      <w:sz w:val="28"/>
      <w:szCs w:val="20"/>
      <w:lang w:eastAsia="ru-RU"/>
    </w:rPr>
  </w:style>
  <w:style w:type="paragraph" w:customStyle="1" w:styleId="table">
    <w:name w:val="table"/>
    <w:basedOn w:val="a"/>
    <w:uiPriority w:val="99"/>
    <w:rsid w:val="004E2D04"/>
    <w:pPr>
      <w:spacing w:before="100" w:beforeAutospacing="1" w:after="100" w:afterAutospacing="1"/>
    </w:pPr>
  </w:style>
  <w:style w:type="character" w:customStyle="1" w:styleId="hyperlink">
    <w:name w:val="hyperlink"/>
    <w:basedOn w:val="a0"/>
    <w:uiPriority w:val="99"/>
    <w:rsid w:val="004E2D04"/>
    <w:rPr>
      <w:rFonts w:cs="Times New Roman"/>
    </w:rPr>
  </w:style>
</w:styles>
</file>

<file path=word/webSettings.xml><?xml version="1.0" encoding="utf-8"?>
<w:webSettings xmlns:r="http://schemas.openxmlformats.org/officeDocument/2006/relationships" xmlns:w="http://schemas.openxmlformats.org/wordprocessingml/2006/main">
  <w:divs>
    <w:div w:id="1119493080">
      <w:bodyDiv w:val="1"/>
      <w:marLeft w:val="0"/>
      <w:marRight w:val="0"/>
      <w:marTop w:val="0"/>
      <w:marBottom w:val="0"/>
      <w:divBdr>
        <w:top w:val="none" w:sz="0" w:space="0" w:color="auto"/>
        <w:left w:val="none" w:sz="0" w:space="0" w:color="auto"/>
        <w:bottom w:val="none" w:sz="0" w:space="0" w:color="auto"/>
        <w:right w:val="none" w:sz="0" w:space="0" w:color="auto"/>
      </w:divBdr>
    </w:div>
    <w:div w:id="14256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1952BDCA-D228-49EF-8F50-07196FD3B9BB" TargetMode="External"/><Relationship Id="rId3" Type="http://schemas.openxmlformats.org/officeDocument/2006/relationships/settings" Target="settings.xml"/><Relationship Id="rId7" Type="http://schemas.openxmlformats.org/officeDocument/2006/relationships/hyperlink" Target="consultantplus://offline/ref=2C448A5C986891EDD1455753CDBD0EFDE6B75D912673DFC33556CE09FE4E7BF87B0F007585344217516C1568fAu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448A5C986891EDD145495EDBD150F7E4BA0695207ED7916D06C85EA11E7DAD3B4F0620C6704E17f5u6F" TargetMode="External"/><Relationship Id="rId5" Type="http://schemas.openxmlformats.org/officeDocument/2006/relationships/hyperlink" Target="consultantplus://offline/ref=ADA95179C2AF51A59CB4FDCD24F39694ABC609C7764C718BE4A919BE7E05170EAD3143C943C0174BBEDDE8j6AD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2019-08-15T02:54:00Z</dcterms:created>
  <dcterms:modified xsi:type="dcterms:W3CDTF">2019-12-04T06:00:00Z</dcterms:modified>
</cp:coreProperties>
</file>